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54" w:rsidRDefault="00901F54">
      <w:pPr>
        <w:widowControl/>
        <w:jc w:val="left"/>
        <w:rPr>
          <w:rFonts w:ascii="黑体" w:eastAsia="黑体" w:hAnsi="黑体" w:cs="Times New Roman" w:hint="eastAsia"/>
          <w:color w:val="000000" w:themeColor="text1"/>
          <w:sz w:val="32"/>
          <w:szCs w:val="32"/>
        </w:rPr>
      </w:pPr>
    </w:p>
    <w:p w:rsidR="00901F54" w:rsidRDefault="001B4B71">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天津科技大学2020年硕士研究生复试</w:t>
      </w:r>
    </w:p>
    <w:p w:rsidR="00901F54" w:rsidRDefault="001B4B71">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考场规则</w:t>
      </w:r>
    </w:p>
    <w:p w:rsidR="00901F54" w:rsidRDefault="00901F54">
      <w:pPr>
        <w:pStyle w:val="a3"/>
        <w:adjustRightInd w:val="0"/>
        <w:snapToGrid w:val="0"/>
        <w:spacing w:line="400" w:lineRule="exact"/>
        <w:ind w:firstLineChars="187" w:firstLine="598"/>
        <w:rPr>
          <w:rFonts w:hAnsi="宋体"/>
          <w:sz w:val="32"/>
          <w:szCs w:val="24"/>
        </w:rPr>
      </w:pP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一、考生应讲诚信并自觉服从考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工作人员管理，不得以任何理由妨碍考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工作人员履行职责，不得扰乱考场（含网络考场）及其他考试工作地点的秩序。</w:t>
      </w:r>
    </w:p>
    <w:p w:rsidR="00901F54" w:rsidRDefault="001B4B71">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三、考生在复试前须按要求准备、安装、调试相关硬件、软件，确保复试过程中网络通畅，考生要确保设备和软件能够正常使用，在整个复试过程中有足够的电量。</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四、选择独立、可封闭的空间，确保安静整洁，复试期间严禁他人进入或与他人交流，也不允许出现其他声音。不得由他人替考，也不得接受他人或机构以任何方式助考。</w:t>
      </w:r>
      <w:r w:rsidRPr="00E24238">
        <w:rPr>
          <w:rFonts w:ascii="仿宋" w:eastAsia="仿宋" w:hAnsi="仿宋" w:hint="eastAsia"/>
          <w:sz w:val="30"/>
          <w:szCs w:val="30"/>
        </w:rPr>
        <w:t>复试期间视频背景必须</w:t>
      </w:r>
      <w:r>
        <w:rPr>
          <w:rFonts w:ascii="仿宋" w:eastAsia="仿宋" w:hAnsi="仿宋" w:hint="eastAsia"/>
          <w:sz w:val="30"/>
          <w:szCs w:val="30"/>
        </w:rPr>
        <w:t>是真实环境，不允许使用虚拟背景、更换视频背景。</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五、复试各环节考核前，考生须提前2</w:t>
      </w:r>
      <w:r>
        <w:rPr>
          <w:rFonts w:ascii="仿宋" w:eastAsia="仿宋" w:hAnsi="仿宋"/>
          <w:sz w:val="30"/>
          <w:szCs w:val="30"/>
        </w:rPr>
        <w:t>0</w:t>
      </w:r>
      <w:r>
        <w:rPr>
          <w:rFonts w:ascii="仿宋" w:eastAsia="仿宋" w:hAnsi="仿宋" w:hint="eastAsia"/>
          <w:sz w:val="30"/>
          <w:szCs w:val="30"/>
        </w:rPr>
        <w:t>分钟备场，并根据考</w:t>
      </w:r>
      <w:proofErr w:type="gramStart"/>
      <w:r>
        <w:rPr>
          <w:rFonts w:ascii="仿宋" w:eastAsia="仿宋" w:hAnsi="仿宋" w:hint="eastAsia"/>
          <w:sz w:val="30"/>
          <w:szCs w:val="30"/>
        </w:rPr>
        <w:t>务</w:t>
      </w:r>
      <w:proofErr w:type="gramEnd"/>
      <w:r w:rsidR="00E24238">
        <w:rPr>
          <w:rFonts w:ascii="仿宋" w:eastAsia="仿宋" w:hAnsi="仿宋" w:hint="eastAsia"/>
          <w:sz w:val="30"/>
          <w:szCs w:val="30"/>
        </w:rPr>
        <w:t>工作人员的指令开展身份认证、应试环境展示等系列动作。正式开考后</w:t>
      </w:r>
      <w:r>
        <w:rPr>
          <w:rFonts w:ascii="仿宋" w:eastAsia="仿宋" w:hAnsi="仿宋" w:hint="eastAsia"/>
          <w:sz w:val="30"/>
          <w:szCs w:val="30"/>
        </w:rPr>
        <w:t>，迟到考生不得入内，视为主动放弃复试资格。</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六、</w:t>
      </w:r>
      <w:r w:rsidR="00E24238">
        <w:rPr>
          <w:rFonts w:ascii="仿宋" w:eastAsia="仿宋" w:hAnsi="仿宋" w:hint="eastAsia"/>
          <w:sz w:val="30"/>
          <w:szCs w:val="30"/>
        </w:rPr>
        <w:t>除复试要求的设备和物品外，</w:t>
      </w:r>
      <w:r w:rsidR="00E24238" w:rsidRPr="00E24238">
        <w:rPr>
          <w:rFonts w:ascii="仿宋" w:eastAsia="仿宋" w:hAnsi="仿宋" w:hint="eastAsia"/>
          <w:color w:val="000000" w:themeColor="text1"/>
          <w:sz w:val="30"/>
          <w:szCs w:val="30"/>
        </w:rPr>
        <w:t>复试场所考生座位周围（考生视线范围）内不得存放任何书刊、</w:t>
      </w:r>
      <w:r w:rsidR="00E24238">
        <w:rPr>
          <w:rFonts w:ascii="仿宋" w:eastAsia="仿宋" w:hAnsi="仿宋" w:hint="eastAsia"/>
          <w:sz w:val="30"/>
          <w:szCs w:val="30"/>
        </w:rPr>
        <w:t>报纸、资料、电子设备等</w:t>
      </w:r>
      <w:r w:rsidRPr="00E24238">
        <w:rPr>
          <w:rFonts w:ascii="仿宋" w:eastAsia="仿宋" w:hAnsi="仿宋" w:hint="eastAsia"/>
          <w:sz w:val="30"/>
          <w:szCs w:val="30"/>
        </w:rPr>
        <w:t>，电脑桌面以及手机不得存放考试相关的电子资料。</w:t>
      </w:r>
      <w:r>
        <w:rPr>
          <w:rFonts w:ascii="仿宋" w:eastAsia="仿宋" w:hAnsi="仿宋" w:hint="eastAsia"/>
          <w:sz w:val="30"/>
          <w:szCs w:val="30"/>
        </w:rPr>
        <w:t>只允许携</w:t>
      </w:r>
      <w:r w:rsidR="00E24238">
        <w:rPr>
          <w:rFonts w:ascii="仿宋" w:eastAsia="仿宋" w:hAnsi="仿宋" w:hint="eastAsia"/>
          <w:sz w:val="30"/>
          <w:szCs w:val="30"/>
        </w:rPr>
        <w:t>带身份证、《准考证》、《复试通知书》、《诚信复试承诺书》，以及复试通知</w:t>
      </w:r>
      <w:r>
        <w:rPr>
          <w:rFonts w:ascii="仿宋" w:eastAsia="仿宋" w:hAnsi="仿宋" w:hint="eastAsia"/>
          <w:sz w:val="30"/>
          <w:szCs w:val="30"/>
        </w:rPr>
        <w:t>注明的文具。复试过程中考生须配合考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工作人员要求展示相关证件。</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七、复试全程考生应保持注视摄像头，视线不得离开。复试期间不得以任何方式查阅资料。学院有特殊规定者，以学院规定为准。</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八、考生音频</w:t>
      </w:r>
      <w:r>
        <w:rPr>
          <w:rFonts w:ascii="仿宋" w:eastAsia="仿宋" w:hAnsi="仿宋" w:hint="eastAsia"/>
          <w:color w:val="FF0000"/>
          <w:sz w:val="30"/>
          <w:szCs w:val="30"/>
        </w:rPr>
        <w:t>、</w:t>
      </w:r>
      <w:r>
        <w:rPr>
          <w:rFonts w:ascii="仿宋" w:eastAsia="仿宋" w:hAnsi="仿宋" w:hint="eastAsia"/>
          <w:sz w:val="30"/>
          <w:szCs w:val="30"/>
        </w:rPr>
        <w:t>视频必须根据考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工作人员要求进行开启，全程正面免冠朝向摄像头，保证头肩部及双手出现在视频画面正中间。不得佩戴口罩保证面部清晰可见，头发不可遮挡耳朵，不得戴耳饰。</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lastRenderedPageBreak/>
        <w:t>九、复试过程中，考生遇到网络通讯不畅、听不清问题等情况，应当立即向复试小组反映。</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十、考生未经考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工作人员同意擅自操作复试终端设备退出复试考场的，视为主动放弃复试资格。</w:t>
      </w:r>
    </w:p>
    <w:p w:rsidR="00901F54" w:rsidRDefault="001B4B71">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十一、复试相关的内容属于国家机密级事项。考生在复试期间不得录屏、录音、录像，考后不得向他人透漏复试内容。</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十二、复试结束，考生应按照考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工作人员要求退出远程复试会场，不得再次返回远程复试会场。</w:t>
      </w: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十三、如不遵守复试纪律，不服从考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工作人员管理，有违纪、作弊等行为的，将按照《国家教育考试违规处理办法》进行处理并记入考生诚信考试电子档案。</w:t>
      </w:r>
    </w:p>
    <w:p w:rsidR="00901F54" w:rsidRDefault="00901F54">
      <w:pPr>
        <w:pStyle w:val="a3"/>
        <w:adjustRightInd w:val="0"/>
        <w:snapToGrid w:val="0"/>
        <w:spacing w:line="440" w:lineRule="exact"/>
        <w:ind w:firstLineChars="200" w:firstLine="600"/>
        <w:rPr>
          <w:rFonts w:ascii="仿宋" w:eastAsia="仿宋" w:hAnsi="仿宋"/>
          <w:sz w:val="30"/>
          <w:szCs w:val="30"/>
        </w:rPr>
      </w:pPr>
    </w:p>
    <w:p w:rsidR="00901F54" w:rsidRDefault="001B4B71">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注：考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工作人员确认考生所处环境可以开展复试后，复试正式开始。</w:t>
      </w: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901F54" w:rsidRDefault="00901F54">
      <w:pPr>
        <w:widowControl/>
        <w:jc w:val="left"/>
        <w:rPr>
          <w:rFonts w:ascii="黑体" w:eastAsia="黑体" w:hAnsi="黑体" w:cs="Times New Roman"/>
          <w:color w:val="000000" w:themeColor="text1"/>
          <w:sz w:val="32"/>
          <w:szCs w:val="32"/>
        </w:rPr>
      </w:pPr>
    </w:p>
    <w:p w:rsidR="00B93E05" w:rsidRDefault="00B93E05">
      <w:pPr>
        <w:widowControl/>
        <w:jc w:val="left"/>
        <w:rPr>
          <w:rFonts w:ascii="黑体" w:eastAsia="黑体" w:hAnsi="黑体" w:cs="Times New Roman"/>
          <w:color w:val="000000" w:themeColor="text1"/>
          <w:sz w:val="32"/>
          <w:szCs w:val="32"/>
        </w:rPr>
      </w:pPr>
    </w:p>
    <w:p w:rsidR="00B93E05" w:rsidRDefault="00B93E05">
      <w:pPr>
        <w:widowControl/>
        <w:jc w:val="left"/>
        <w:rPr>
          <w:rFonts w:ascii="黑体" w:eastAsia="黑体" w:hAnsi="黑体" w:cs="Times New Roman"/>
          <w:color w:val="000000" w:themeColor="text1"/>
          <w:sz w:val="32"/>
          <w:szCs w:val="32"/>
        </w:rPr>
      </w:pPr>
    </w:p>
    <w:p w:rsidR="00901F54" w:rsidRDefault="00901F54" w:rsidP="00062124">
      <w:pPr>
        <w:spacing w:line="480" w:lineRule="exact"/>
        <w:ind w:right="600"/>
        <w:rPr>
          <w:rFonts w:ascii="仿宋" w:eastAsia="仿宋" w:hAnsi="仿宋" w:hint="eastAsia"/>
          <w:sz w:val="30"/>
          <w:szCs w:val="30"/>
        </w:rPr>
      </w:pPr>
      <w:bookmarkStart w:id="0" w:name="_GoBack"/>
      <w:bookmarkEnd w:id="0"/>
    </w:p>
    <w:sectPr w:rsidR="00901F54" w:rsidSect="001B4B71">
      <w:footerReference w:type="default" r:id="rId8"/>
      <w:pgSz w:w="11906" w:h="16838"/>
      <w:pgMar w:top="1304" w:right="1474" w:bottom="1304"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F6" w:rsidRDefault="001B4B71">
      <w:r>
        <w:separator/>
      </w:r>
    </w:p>
  </w:endnote>
  <w:endnote w:type="continuationSeparator" w:id="0">
    <w:p w:rsidR="003F7BF6" w:rsidRDefault="001B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231742"/>
    </w:sdtPr>
    <w:sdtEndPr>
      <w:rPr>
        <w:sz w:val="24"/>
      </w:rPr>
    </w:sdtEndPr>
    <w:sdtContent>
      <w:p w:rsidR="00901F54" w:rsidRDefault="001B4B71">
        <w:pPr>
          <w:pStyle w:val="a5"/>
          <w:jc w:val="center"/>
          <w:rPr>
            <w:sz w:val="24"/>
          </w:rPr>
        </w:pPr>
        <w:r>
          <w:rPr>
            <w:sz w:val="24"/>
          </w:rPr>
          <w:fldChar w:fldCharType="begin"/>
        </w:r>
        <w:r>
          <w:rPr>
            <w:sz w:val="24"/>
          </w:rPr>
          <w:instrText>PAGE   \* MERGEFORMAT</w:instrText>
        </w:r>
        <w:r>
          <w:rPr>
            <w:sz w:val="24"/>
          </w:rPr>
          <w:fldChar w:fldCharType="separate"/>
        </w:r>
        <w:r w:rsidR="00062124" w:rsidRPr="00062124">
          <w:rPr>
            <w:noProof/>
            <w:sz w:val="24"/>
            <w:lang w:val="zh-CN"/>
          </w:rPr>
          <w:t>-</w:t>
        </w:r>
        <w:r w:rsidR="00062124">
          <w:rPr>
            <w:noProof/>
            <w:sz w:val="24"/>
          </w:rPr>
          <w:t xml:space="preserve"> 1 -</w:t>
        </w:r>
        <w:r>
          <w:rPr>
            <w:sz w:val="24"/>
          </w:rPr>
          <w:fldChar w:fldCharType="end"/>
        </w:r>
      </w:p>
    </w:sdtContent>
  </w:sdt>
  <w:p w:rsidR="00901F54" w:rsidRDefault="00901F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F6" w:rsidRDefault="001B4B71">
      <w:r>
        <w:separator/>
      </w:r>
    </w:p>
  </w:footnote>
  <w:footnote w:type="continuationSeparator" w:id="0">
    <w:p w:rsidR="003F7BF6" w:rsidRDefault="001B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46D8"/>
    <w:rsid w:val="00515214"/>
    <w:rsid w:val="00516009"/>
    <w:rsid w:val="005169E8"/>
    <w:rsid w:val="005206CB"/>
    <w:rsid w:val="0052342B"/>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F2B3E"/>
    <w:rsid w:val="008F4B67"/>
    <w:rsid w:val="008F5E13"/>
    <w:rsid w:val="008F731D"/>
    <w:rsid w:val="00901F54"/>
    <w:rsid w:val="00912E71"/>
    <w:rsid w:val="00913657"/>
    <w:rsid w:val="00915721"/>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30721415"/>
    <w:rsid w:val="336F739A"/>
    <w:rsid w:val="37E95B12"/>
    <w:rsid w:val="387A6548"/>
    <w:rsid w:val="38E46EB5"/>
    <w:rsid w:val="3D022584"/>
    <w:rsid w:val="3D514A2C"/>
    <w:rsid w:val="40CE0273"/>
    <w:rsid w:val="42320031"/>
    <w:rsid w:val="4B795D36"/>
    <w:rsid w:val="4D087E87"/>
    <w:rsid w:val="51F34057"/>
    <w:rsid w:val="539349CB"/>
    <w:rsid w:val="53F71AE1"/>
    <w:rsid w:val="575A3BA7"/>
    <w:rsid w:val="59537C5E"/>
    <w:rsid w:val="5C8F1D81"/>
    <w:rsid w:val="5CF843BF"/>
    <w:rsid w:val="5D85635E"/>
    <w:rsid w:val="5DBB1227"/>
    <w:rsid w:val="604E62B6"/>
    <w:rsid w:val="60651A22"/>
    <w:rsid w:val="63266395"/>
    <w:rsid w:val="65555E43"/>
    <w:rsid w:val="661A3EAB"/>
    <w:rsid w:val="6CB32F0B"/>
    <w:rsid w:val="6DA8677F"/>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3B6C1-9E58-4487-8FAF-49E96ECE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纯文本 Char"/>
    <w:basedOn w:val="a0"/>
    <w:link w:val="a3"/>
    <w:qFormat/>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9AE5E-7EA9-49E0-B84B-88E34775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lilong</dc:creator>
  <cp:lastModifiedBy>tjliu_tzhfq2c</cp:lastModifiedBy>
  <cp:revision>3</cp:revision>
  <cp:lastPrinted>2020-04-20T09:09:00Z</cp:lastPrinted>
  <dcterms:created xsi:type="dcterms:W3CDTF">2020-05-01T22:17:00Z</dcterms:created>
  <dcterms:modified xsi:type="dcterms:W3CDTF">2020-05-01T22:22:00Z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