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A98" w:rsidRPr="00804667" w:rsidRDefault="003C2A98" w:rsidP="003C2A98">
      <w:pPr>
        <w:spacing w:line="1200" w:lineRule="exact"/>
        <w:jc w:val="center"/>
        <w:rPr>
          <w:rFonts w:eastAsia="方正小标宋简体"/>
          <w:b/>
          <w:bCs/>
          <w:color w:val="FF0000"/>
          <w:w w:val="66"/>
          <w:kern w:val="0"/>
          <w:sz w:val="70"/>
          <w:szCs w:val="70"/>
        </w:rPr>
      </w:pPr>
      <w:r w:rsidRPr="00804667">
        <w:rPr>
          <w:rFonts w:eastAsia="方正小标宋简体" w:hint="eastAsia"/>
          <w:b/>
          <w:bCs/>
          <w:color w:val="FF0000"/>
          <w:w w:val="66"/>
          <w:kern w:val="0"/>
          <w:sz w:val="70"/>
          <w:szCs w:val="70"/>
        </w:rPr>
        <w:t>天</w:t>
      </w:r>
      <w:r w:rsidRPr="00804667">
        <w:rPr>
          <w:rFonts w:eastAsia="方正小标宋简体" w:hint="eastAsia"/>
          <w:b/>
          <w:bCs/>
          <w:color w:val="FF0000"/>
          <w:w w:val="66"/>
          <w:kern w:val="0"/>
          <w:sz w:val="70"/>
          <w:szCs w:val="70"/>
        </w:rPr>
        <w:t xml:space="preserve"> </w:t>
      </w:r>
      <w:r w:rsidRPr="00804667">
        <w:rPr>
          <w:rFonts w:eastAsia="方正小标宋简体" w:hint="eastAsia"/>
          <w:b/>
          <w:bCs/>
          <w:color w:val="FF0000"/>
          <w:w w:val="66"/>
          <w:kern w:val="0"/>
          <w:sz w:val="70"/>
          <w:szCs w:val="70"/>
        </w:rPr>
        <w:t>津</w:t>
      </w:r>
      <w:r w:rsidRPr="00804667">
        <w:rPr>
          <w:rFonts w:eastAsia="方正小标宋简体" w:hint="eastAsia"/>
          <w:b/>
          <w:bCs/>
          <w:color w:val="FF0000"/>
          <w:w w:val="66"/>
          <w:kern w:val="0"/>
          <w:sz w:val="70"/>
          <w:szCs w:val="70"/>
        </w:rPr>
        <w:t xml:space="preserve"> </w:t>
      </w:r>
      <w:r w:rsidRPr="00804667">
        <w:rPr>
          <w:rFonts w:eastAsia="方正小标宋简体" w:hint="eastAsia"/>
          <w:b/>
          <w:bCs/>
          <w:color w:val="FF0000"/>
          <w:w w:val="66"/>
          <w:kern w:val="0"/>
          <w:sz w:val="70"/>
          <w:szCs w:val="70"/>
        </w:rPr>
        <w:t>科</w:t>
      </w:r>
      <w:r w:rsidRPr="00804667">
        <w:rPr>
          <w:rFonts w:eastAsia="方正小标宋简体" w:hint="eastAsia"/>
          <w:b/>
          <w:bCs/>
          <w:color w:val="FF0000"/>
          <w:w w:val="66"/>
          <w:kern w:val="0"/>
          <w:sz w:val="70"/>
          <w:szCs w:val="70"/>
        </w:rPr>
        <w:t xml:space="preserve"> </w:t>
      </w:r>
      <w:r w:rsidRPr="00804667">
        <w:rPr>
          <w:rFonts w:eastAsia="方正小标宋简体" w:hint="eastAsia"/>
          <w:b/>
          <w:bCs/>
          <w:color w:val="FF0000"/>
          <w:w w:val="66"/>
          <w:kern w:val="0"/>
          <w:sz w:val="70"/>
          <w:szCs w:val="70"/>
        </w:rPr>
        <w:t>技</w:t>
      </w:r>
      <w:r w:rsidRPr="00804667">
        <w:rPr>
          <w:rFonts w:eastAsia="方正小标宋简体" w:hint="eastAsia"/>
          <w:b/>
          <w:bCs/>
          <w:color w:val="FF0000"/>
          <w:w w:val="66"/>
          <w:kern w:val="0"/>
          <w:sz w:val="70"/>
          <w:szCs w:val="70"/>
        </w:rPr>
        <w:t xml:space="preserve"> </w:t>
      </w:r>
      <w:r w:rsidRPr="00804667">
        <w:rPr>
          <w:rFonts w:eastAsia="方正小标宋简体" w:hint="eastAsia"/>
          <w:b/>
          <w:bCs/>
          <w:color w:val="FF0000"/>
          <w:w w:val="66"/>
          <w:kern w:val="0"/>
          <w:sz w:val="70"/>
          <w:szCs w:val="70"/>
        </w:rPr>
        <w:t>大</w:t>
      </w:r>
      <w:r w:rsidRPr="00804667">
        <w:rPr>
          <w:rFonts w:eastAsia="方正小标宋简体" w:hint="eastAsia"/>
          <w:b/>
          <w:bCs/>
          <w:color w:val="FF0000"/>
          <w:w w:val="66"/>
          <w:kern w:val="0"/>
          <w:sz w:val="70"/>
          <w:szCs w:val="70"/>
        </w:rPr>
        <w:t xml:space="preserve"> </w:t>
      </w:r>
      <w:r w:rsidRPr="00804667">
        <w:rPr>
          <w:rFonts w:eastAsia="方正小标宋简体" w:hint="eastAsia"/>
          <w:b/>
          <w:bCs/>
          <w:color w:val="FF0000"/>
          <w:w w:val="66"/>
          <w:kern w:val="0"/>
          <w:sz w:val="70"/>
          <w:szCs w:val="70"/>
        </w:rPr>
        <w:t>学</w:t>
      </w:r>
    </w:p>
    <w:p w:rsidR="003C2A98" w:rsidRDefault="003C2A98" w:rsidP="003C2A98">
      <w:pPr>
        <w:spacing w:line="1200" w:lineRule="exact"/>
        <w:jc w:val="center"/>
        <w:rPr>
          <w:rFonts w:eastAsia="方正小标宋简体"/>
          <w:b/>
          <w:bCs/>
          <w:color w:val="FF0000"/>
          <w:w w:val="60"/>
          <w:kern w:val="0"/>
          <w:sz w:val="76"/>
        </w:rPr>
      </w:pPr>
      <w:r w:rsidRPr="00804667">
        <w:rPr>
          <w:rFonts w:eastAsia="方正小标宋简体" w:hint="eastAsia"/>
          <w:b/>
          <w:bCs/>
          <w:color w:val="FF0000"/>
          <w:w w:val="66"/>
          <w:kern w:val="0"/>
          <w:sz w:val="70"/>
          <w:szCs w:val="70"/>
        </w:rPr>
        <w:t>电</w:t>
      </w:r>
      <w:r w:rsidRPr="00804667">
        <w:rPr>
          <w:rFonts w:eastAsia="方正小标宋简体" w:hint="eastAsia"/>
          <w:b/>
          <w:bCs/>
          <w:color w:val="FF0000"/>
          <w:w w:val="66"/>
          <w:kern w:val="0"/>
          <w:sz w:val="70"/>
          <w:szCs w:val="70"/>
        </w:rPr>
        <w:t xml:space="preserve"> </w:t>
      </w:r>
      <w:r w:rsidRPr="00804667">
        <w:rPr>
          <w:rFonts w:eastAsia="方正小标宋简体" w:hint="eastAsia"/>
          <w:b/>
          <w:bCs/>
          <w:color w:val="FF0000"/>
          <w:w w:val="66"/>
          <w:kern w:val="0"/>
          <w:sz w:val="70"/>
          <w:szCs w:val="70"/>
        </w:rPr>
        <w:t>子</w:t>
      </w:r>
      <w:r w:rsidRPr="00804667">
        <w:rPr>
          <w:rFonts w:eastAsia="方正小标宋简体" w:hint="eastAsia"/>
          <w:b/>
          <w:bCs/>
          <w:color w:val="FF0000"/>
          <w:w w:val="66"/>
          <w:kern w:val="0"/>
          <w:sz w:val="70"/>
          <w:szCs w:val="70"/>
        </w:rPr>
        <w:t xml:space="preserve"> </w:t>
      </w:r>
      <w:r w:rsidRPr="00804667">
        <w:rPr>
          <w:rFonts w:eastAsia="方正小标宋简体" w:hint="eastAsia"/>
          <w:b/>
          <w:bCs/>
          <w:color w:val="FF0000"/>
          <w:w w:val="66"/>
          <w:kern w:val="0"/>
          <w:sz w:val="70"/>
          <w:szCs w:val="70"/>
        </w:rPr>
        <w:t>信</w:t>
      </w:r>
      <w:r w:rsidRPr="00804667">
        <w:rPr>
          <w:rFonts w:eastAsia="方正小标宋简体" w:hint="eastAsia"/>
          <w:b/>
          <w:bCs/>
          <w:color w:val="FF0000"/>
          <w:w w:val="66"/>
          <w:kern w:val="0"/>
          <w:sz w:val="70"/>
          <w:szCs w:val="70"/>
        </w:rPr>
        <w:t xml:space="preserve"> </w:t>
      </w:r>
      <w:r w:rsidRPr="00804667">
        <w:rPr>
          <w:rFonts w:eastAsia="方正小标宋简体" w:hint="eastAsia"/>
          <w:b/>
          <w:bCs/>
          <w:color w:val="FF0000"/>
          <w:w w:val="66"/>
          <w:kern w:val="0"/>
          <w:sz w:val="70"/>
          <w:szCs w:val="70"/>
        </w:rPr>
        <w:t>息</w:t>
      </w:r>
      <w:r w:rsidRPr="00804667">
        <w:rPr>
          <w:rFonts w:eastAsia="方正小标宋简体" w:hint="eastAsia"/>
          <w:b/>
          <w:bCs/>
          <w:color w:val="FF0000"/>
          <w:w w:val="66"/>
          <w:kern w:val="0"/>
          <w:sz w:val="70"/>
          <w:szCs w:val="70"/>
        </w:rPr>
        <w:t xml:space="preserve"> </w:t>
      </w:r>
      <w:r w:rsidRPr="00804667">
        <w:rPr>
          <w:rFonts w:eastAsia="方正小标宋简体" w:hint="eastAsia"/>
          <w:b/>
          <w:bCs/>
          <w:color w:val="FF0000"/>
          <w:w w:val="66"/>
          <w:kern w:val="0"/>
          <w:sz w:val="70"/>
          <w:szCs w:val="70"/>
        </w:rPr>
        <w:t>与</w:t>
      </w:r>
      <w:r w:rsidRPr="00804667">
        <w:rPr>
          <w:rFonts w:eastAsia="方正小标宋简体" w:hint="eastAsia"/>
          <w:b/>
          <w:bCs/>
          <w:color w:val="FF0000"/>
          <w:w w:val="66"/>
          <w:kern w:val="0"/>
          <w:sz w:val="70"/>
          <w:szCs w:val="70"/>
        </w:rPr>
        <w:t xml:space="preserve"> </w:t>
      </w:r>
      <w:r w:rsidRPr="00804667">
        <w:rPr>
          <w:rFonts w:eastAsia="方正小标宋简体" w:hint="eastAsia"/>
          <w:b/>
          <w:bCs/>
          <w:color w:val="FF0000"/>
          <w:w w:val="66"/>
          <w:kern w:val="0"/>
          <w:sz w:val="70"/>
          <w:szCs w:val="70"/>
        </w:rPr>
        <w:t>自</w:t>
      </w:r>
      <w:r w:rsidRPr="00804667">
        <w:rPr>
          <w:rFonts w:eastAsia="方正小标宋简体" w:hint="eastAsia"/>
          <w:b/>
          <w:bCs/>
          <w:color w:val="FF0000"/>
          <w:w w:val="66"/>
          <w:kern w:val="0"/>
          <w:sz w:val="70"/>
          <w:szCs w:val="70"/>
        </w:rPr>
        <w:t xml:space="preserve"> </w:t>
      </w:r>
      <w:r w:rsidRPr="00804667">
        <w:rPr>
          <w:rFonts w:eastAsia="方正小标宋简体" w:hint="eastAsia"/>
          <w:b/>
          <w:bCs/>
          <w:color w:val="FF0000"/>
          <w:w w:val="66"/>
          <w:kern w:val="0"/>
          <w:sz w:val="70"/>
          <w:szCs w:val="70"/>
        </w:rPr>
        <w:t>动</w:t>
      </w:r>
      <w:r w:rsidRPr="00804667">
        <w:rPr>
          <w:rFonts w:eastAsia="方正小标宋简体" w:hint="eastAsia"/>
          <w:b/>
          <w:bCs/>
          <w:color w:val="FF0000"/>
          <w:w w:val="66"/>
          <w:kern w:val="0"/>
          <w:sz w:val="70"/>
          <w:szCs w:val="70"/>
        </w:rPr>
        <w:t xml:space="preserve"> </w:t>
      </w:r>
      <w:r w:rsidRPr="00804667">
        <w:rPr>
          <w:rFonts w:eastAsia="方正小标宋简体" w:hint="eastAsia"/>
          <w:b/>
          <w:bCs/>
          <w:color w:val="FF0000"/>
          <w:w w:val="66"/>
          <w:kern w:val="0"/>
          <w:sz w:val="70"/>
          <w:szCs w:val="70"/>
        </w:rPr>
        <w:t>化</w:t>
      </w:r>
      <w:r w:rsidRPr="00804667">
        <w:rPr>
          <w:rFonts w:eastAsia="方正小标宋简体" w:hint="eastAsia"/>
          <w:b/>
          <w:bCs/>
          <w:color w:val="FF0000"/>
          <w:w w:val="66"/>
          <w:kern w:val="0"/>
          <w:sz w:val="70"/>
          <w:szCs w:val="70"/>
        </w:rPr>
        <w:t xml:space="preserve"> </w:t>
      </w:r>
      <w:r w:rsidRPr="00804667">
        <w:rPr>
          <w:rFonts w:eastAsia="方正小标宋简体" w:hint="eastAsia"/>
          <w:b/>
          <w:bCs/>
          <w:color w:val="FF0000"/>
          <w:w w:val="66"/>
          <w:kern w:val="0"/>
          <w:sz w:val="70"/>
          <w:szCs w:val="70"/>
        </w:rPr>
        <w:t>学</w:t>
      </w:r>
      <w:r w:rsidRPr="00804667">
        <w:rPr>
          <w:rFonts w:eastAsia="方正小标宋简体" w:hint="eastAsia"/>
          <w:b/>
          <w:bCs/>
          <w:color w:val="FF0000"/>
          <w:w w:val="66"/>
          <w:kern w:val="0"/>
          <w:sz w:val="70"/>
          <w:szCs w:val="70"/>
        </w:rPr>
        <w:t xml:space="preserve"> </w:t>
      </w:r>
      <w:r w:rsidRPr="00804667">
        <w:rPr>
          <w:rFonts w:eastAsia="方正小标宋简体" w:hint="eastAsia"/>
          <w:b/>
          <w:bCs/>
          <w:color w:val="FF0000"/>
          <w:w w:val="66"/>
          <w:kern w:val="0"/>
          <w:sz w:val="70"/>
          <w:szCs w:val="70"/>
        </w:rPr>
        <w:t>院</w:t>
      </w:r>
      <w:r w:rsidRPr="00804667">
        <w:rPr>
          <w:rFonts w:eastAsia="方正小标宋简体" w:hint="eastAsia"/>
          <w:b/>
          <w:bCs/>
          <w:color w:val="FF0000"/>
          <w:w w:val="66"/>
          <w:kern w:val="0"/>
          <w:sz w:val="70"/>
          <w:szCs w:val="70"/>
        </w:rPr>
        <w:t xml:space="preserve"> </w:t>
      </w:r>
      <w:r w:rsidRPr="00804667">
        <w:rPr>
          <w:rFonts w:eastAsia="方正小标宋简体" w:hint="eastAsia"/>
          <w:b/>
          <w:bCs/>
          <w:color w:val="FF0000"/>
          <w:w w:val="66"/>
          <w:kern w:val="0"/>
          <w:sz w:val="70"/>
          <w:szCs w:val="70"/>
        </w:rPr>
        <w:t>文</w:t>
      </w:r>
      <w:r w:rsidRPr="00804667">
        <w:rPr>
          <w:rFonts w:eastAsia="方正小标宋简体" w:hint="eastAsia"/>
          <w:b/>
          <w:bCs/>
          <w:color w:val="FF0000"/>
          <w:w w:val="66"/>
          <w:kern w:val="0"/>
          <w:sz w:val="70"/>
          <w:szCs w:val="70"/>
        </w:rPr>
        <w:t xml:space="preserve"> </w:t>
      </w:r>
      <w:r w:rsidRPr="00804667">
        <w:rPr>
          <w:rFonts w:eastAsia="方正小标宋简体" w:hint="eastAsia"/>
          <w:b/>
          <w:bCs/>
          <w:color w:val="FF0000"/>
          <w:w w:val="66"/>
          <w:kern w:val="0"/>
          <w:sz w:val="70"/>
          <w:szCs w:val="70"/>
        </w:rPr>
        <w:t>件</w:t>
      </w:r>
    </w:p>
    <w:p w:rsidR="003C2A98" w:rsidRDefault="003C2A98" w:rsidP="003C2A98">
      <w:pPr>
        <w:rPr>
          <w:sz w:val="11"/>
          <w:szCs w:val="11"/>
        </w:rPr>
      </w:pPr>
    </w:p>
    <w:p w:rsidR="003C2A98" w:rsidRPr="00804667" w:rsidRDefault="003C2A98" w:rsidP="003C2A98">
      <w:pPr>
        <w:jc w:val="center"/>
        <w:rPr>
          <w:rFonts w:ascii="黑体" w:eastAsia="黑体" w:hAnsi="黑体"/>
          <w:b/>
          <w:color w:val="FF0000"/>
          <w:sz w:val="28"/>
          <w:szCs w:val="28"/>
        </w:rPr>
      </w:pPr>
      <w:r w:rsidRPr="00804667">
        <w:rPr>
          <w:rFonts w:ascii="仿宋_GB2312" w:eastAsia="仿宋_GB2312" w:hAnsi="仿宋_GB2312" w:cs="宋体" w:hint="eastAsia"/>
          <w:b/>
          <w:color w:val="000000"/>
          <w:kern w:val="0"/>
          <w:sz w:val="32"/>
          <w:szCs w:val="32"/>
        </w:rPr>
        <w:t>电 信 发 [</w:t>
      </w:r>
      <w:r w:rsidRPr="00804667">
        <w:rPr>
          <w:rFonts w:ascii="仿宋_GB2312" w:eastAsia="仿宋_GB2312" w:hAnsi="仿宋_GB2312" w:cs="宋体"/>
          <w:b/>
          <w:color w:val="000000"/>
          <w:kern w:val="0"/>
          <w:sz w:val="32"/>
          <w:szCs w:val="32"/>
        </w:rPr>
        <w:t xml:space="preserve"> </w:t>
      </w:r>
      <w:r w:rsidRPr="00804667">
        <w:rPr>
          <w:rFonts w:ascii="仿宋_GB2312" w:eastAsia="仿宋_GB2312" w:hAnsi="仿宋_GB2312" w:cs="宋体" w:hint="eastAsia"/>
          <w:b/>
          <w:color w:val="000000"/>
          <w:kern w:val="0"/>
          <w:sz w:val="32"/>
          <w:szCs w:val="32"/>
        </w:rPr>
        <w:t>202</w:t>
      </w:r>
      <w:r>
        <w:rPr>
          <w:rFonts w:ascii="仿宋_GB2312" w:eastAsia="仿宋_GB2312" w:hAnsi="仿宋_GB2312" w:cs="宋体"/>
          <w:b/>
          <w:color w:val="000000"/>
          <w:kern w:val="0"/>
          <w:sz w:val="32"/>
          <w:szCs w:val="32"/>
        </w:rPr>
        <w:t>3</w:t>
      </w:r>
      <w:r w:rsidRPr="00804667">
        <w:rPr>
          <w:rFonts w:ascii="仿宋_GB2312" w:eastAsia="仿宋_GB2312" w:hAnsi="仿宋_GB2312" w:cs="宋体"/>
          <w:b/>
          <w:color w:val="000000"/>
          <w:kern w:val="0"/>
          <w:sz w:val="32"/>
          <w:szCs w:val="32"/>
        </w:rPr>
        <w:t xml:space="preserve"> </w:t>
      </w:r>
      <w:r w:rsidRPr="00804667">
        <w:rPr>
          <w:rFonts w:ascii="仿宋_GB2312" w:eastAsia="仿宋_GB2312" w:hAnsi="仿宋_GB2312" w:cs="宋体" w:hint="eastAsia"/>
          <w:b/>
          <w:color w:val="000000"/>
          <w:kern w:val="0"/>
          <w:sz w:val="32"/>
          <w:szCs w:val="32"/>
        </w:rPr>
        <w:t>]</w:t>
      </w:r>
      <w:r>
        <w:rPr>
          <w:rFonts w:ascii="仿宋_GB2312" w:eastAsia="仿宋_GB2312" w:hAnsi="仿宋_GB2312" w:cs="宋体"/>
          <w:b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_GB2312" w:cs="宋体"/>
          <w:b/>
          <w:color w:val="000000"/>
          <w:kern w:val="0"/>
          <w:sz w:val="32"/>
          <w:szCs w:val="32"/>
        </w:rPr>
        <w:t>3</w:t>
      </w:r>
      <w:r w:rsidRPr="00804667">
        <w:rPr>
          <w:rFonts w:ascii="仿宋_GB2312" w:eastAsia="仿宋_GB2312" w:hAnsi="仿宋_GB2312" w:cs="宋体" w:hint="eastAsia"/>
          <w:b/>
          <w:color w:val="000000"/>
          <w:kern w:val="0"/>
          <w:sz w:val="32"/>
          <w:szCs w:val="32"/>
        </w:rPr>
        <w:t>号</w:t>
      </w:r>
    </w:p>
    <w:p w:rsidR="003C2A98" w:rsidRDefault="003C2A98" w:rsidP="003C2A98">
      <w:pPr>
        <w:ind w:hanging="180"/>
        <w:rPr>
          <w:rFonts w:ascii="宋体"/>
          <w:b/>
          <w:bCs/>
          <w:sz w:val="28"/>
          <w:szCs w:val="28"/>
        </w:rPr>
      </w:pPr>
      <w:r>
        <w:rPr>
          <w:rFonts w:ascii="黑体" w:eastAsia="黑体" w:hAnsi="黑体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80A9A8B" wp14:editId="09D7A7FB">
                <wp:simplePos x="0" y="0"/>
                <wp:positionH relativeFrom="column">
                  <wp:posOffset>-114300</wp:posOffset>
                </wp:positionH>
                <wp:positionV relativeFrom="paragraph">
                  <wp:posOffset>201930</wp:posOffset>
                </wp:positionV>
                <wp:extent cx="5615940" cy="0"/>
                <wp:effectExtent l="19050" t="20955" r="22860" b="26670"/>
                <wp:wrapNone/>
                <wp:docPr id="37" name="直接连接符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EE005C" id="直接连接符 37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5.9pt" to="433.2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CUbMgIAADYEAAAOAAAAZHJzL2Uyb0RvYy54bWysU8GO0zAQvSPxD1bubZJu2m2jpivUtFwW&#10;qLTLB7i201g4tmW7TSvEL/ADSHuDE0fu/A3LZzB2m6oLF4TIwRl7Zp7fzDxPb/aNQDtmLFeyiNJ+&#10;EiEmiaJcboro7f2yN46QdVhSLJRkRXRgNrqZPX82bXXOBqpWgjKDAETavNVFVDun8zi2pGYNtn2l&#10;mQRnpUyDHWzNJqYGt4DeiHiQJKO4VYZqowizFk7LozOaBfyqYsS9qSrLHBJFBNxcWE1Y136NZ1Oc&#10;bwzWNScnGvgfWDSYS7j0DFVih9HW8D+gGk6MsqpyfaKaWFUVJyzUANWkyW/V3NVYs1ALNMfqc5vs&#10;/4Mlr3crgzgtoqvrCEncwIweP3378fHzz+8PsD5+/YLAA21qtc0hei5XxhdK9vJO3yryziKp5jWW&#10;Gxbo3h80QKQ+I36S4jdWw2Xr9pWiEIO3ToWe7SvTeEjoBtqH0RzOo2F7hwgcDkfpcJLBBEnni3He&#10;JWpj3UumGuSNIhJc+q7hHO9urfNEcN6F+GOpllyIMHkhUQulj9MkCRlWCU6918dZs1nPhUE7DOJZ&#10;LhP4QlnguQwzaitpQKsZpouT7TAXRxtuF9LjQS3A52Qd1fF+kkwW48U462WD0aKXJWXZe7GcZ73R&#10;Mr0ellflfF6mHzy1NMtrTimTnl2n1DT7OyWc3sxRY2etnvsQP0UPDQOy3T+QDsP08zsqYa3oYWW6&#10;IYM4Q/DpIXn1X+7Bvnzus18AAAD//wMAUEsDBBQABgAIAAAAIQDXFixb4AAAAAkBAAAPAAAAZHJz&#10;L2Rvd25yZXYueG1sTI/BSsNAEIbvgu+wjOBF2k1UQojZlCKI1R6saUG8bZMxCc3Oxt1NG9/eEQ96&#10;nJmff74vX0ymF0d0vrOkIJ5HIJAqW3fUKNhtH2YpCB801bq3hAq+0MOiOD/LdVbbE73isQyN4BLy&#10;mVbQhjBkUvqqRaP93A5IfPuwzujAo2tk7fSJy00vr6MokUZ3xB9aPeB9i9WhHI0C82KW8n39OJZu&#10;8/T89rlebQ5XK6UuL6blHYiAU/gLww8+o0PBTHs7Uu1Fr2AWp+wSFNzErMCBNEluQex/F7LI5X+D&#10;4hsAAP//AwBQSwECLQAUAAYACAAAACEAtoM4kv4AAADhAQAAEwAAAAAAAAAAAAAAAAAAAAAAW0Nv&#10;bnRlbnRfVHlwZXNdLnhtbFBLAQItABQABgAIAAAAIQA4/SH/1gAAAJQBAAALAAAAAAAAAAAAAAAA&#10;AC8BAABfcmVscy8ucmVsc1BLAQItABQABgAIAAAAIQBt9CUbMgIAADYEAAAOAAAAAAAAAAAAAAAA&#10;AC4CAABkcnMvZTJvRG9jLnhtbFBLAQItABQABgAIAAAAIQDXFixb4AAAAAkBAAAPAAAAAAAAAAAA&#10;AAAAAIwEAABkcnMvZG93bnJldi54bWxQSwUGAAAAAAQABADzAAAAmQUAAAAA&#10;" strokecolor="red" strokeweight="3pt"/>
            </w:pict>
          </mc:Fallback>
        </mc:AlternateContent>
      </w:r>
    </w:p>
    <w:p w:rsidR="00B94461" w:rsidRPr="003C2A98" w:rsidRDefault="00E43175" w:rsidP="003C2A98">
      <w:pPr>
        <w:pStyle w:val="a8"/>
        <w:spacing w:before="0" w:beforeAutospacing="0" w:after="0" w:afterAutospacing="0" w:line="360" w:lineRule="auto"/>
        <w:jc w:val="center"/>
        <w:rPr>
          <w:rFonts w:ascii="黑体" w:eastAsia="黑体" w:hAnsi="黑体" w:cs="Arial Unicode MS"/>
          <w:sz w:val="44"/>
          <w:szCs w:val="44"/>
        </w:rPr>
      </w:pPr>
      <w:r w:rsidRPr="003C2A98">
        <w:rPr>
          <w:rFonts w:ascii="黑体" w:eastAsia="黑体" w:hAnsi="黑体" w:cs="Arial Unicode MS" w:hint="eastAsia"/>
          <w:sz w:val="44"/>
          <w:szCs w:val="44"/>
        </w:rPr>
        <w:t>天津科技大学电子信息与自动化学院</w:t>
      </w:r>
    </w:p>
    <w:p w:rsidR="00E43175" w:rsidRPr="003C2A98" w:rsidRDefault="00E43175" w:rsidP="003C2A98">
      <w:pPr>
        <w:pStyle w:val="a8"/>
        <w:spacing w:before="0" w:beforeAutospacing="0" w:after="0" w:afterAutospacing="0" w:line="360" w:lineRule="auto"/>
        <w:jc w:val="center"/>
        <w:rPr>
          <w:rFonts w:ascii="黑体" w:eastAsia="黑体" w:hAnsi="黑体" w:cs="Arial Unicode MS"/>
          <w:sz w:val="44"/>
          <w:szCs w:val="44"/>
        </w:rPr>
      </w:pPr>
      <w:r w:rsidRPr="003C2A98">
        <w:rPr>
          <w:rFonts w:ascii="黑体" w:eastAsia="黑体" w:hAnsi="黑体" w:cs="微软雅黑" w:hint="eastAsia"/>
          <w:sz w:val="44"/>
          <w:szCs w:val="44"/>
        </w:rPr>
        <w:t>硕</w:t>
      </w:r>
      <w:r w:rsidRPr="003C2A98">
        <w:rPr>
          <w:rFonts w:ascii="黑体" w:eastAsia="黑体" w:hAnsi="黑体" w:cs="Arial Unicode MS" w:hint="eastAsia"/>
          <w:sz w:val="44"/>
          <w:szCs w:val="44"/>
        </w:rPr>
        <w:t>士研究生学位论文预答辩方案</w:t>
      </w:r>
    </w:p>
    <w:p w:rsidR="000E7F6A" w:rsidRPr="000E7F6A" w:rsidRDefault="000E7F6A" w:rsidP="000E7F6A">
      <w:pPr>
        <w:adjustRightInd w:val="0"/>
        <w:snapToGrid w:val="0"/>
        <w:spacing w:line="360" w:lineRule="auto"/>
        <w:ind w:firstLineChars="200" w:firstLine="720"/>
        <w:jc w:val="center"/>
        <w:rPr>
          <w:rFonts w:ascii="宋体" w:eastAsia="宋体" w:hAnsi="宋体"/>
          <w:sz w:val="36"/>
          <w:szCs w:val="36"/>
        </w:rPr>
      </w:pPr>
    </w:p>
    <w:p w:rsidR="00FC0B6B" w:rsidRPr="003867E8" w:rsidRDefault="007D37E5" w:rsidP="003867E8">
      <w:pPr>
        <w:pStyle w:val="a8"/>
        <w:spacing w:before="0" w:beforeAutospacing="0" w:after="0" w:afterAutospacing="0" w:line="360" w:lineRule="auto"/>
        <w:ind w:firstLineChars="200" w:firstLine="560"/>
        <w:jc w:val="both"/>
        <w:rPr>
          <w:rFonts w:ascii="仿宋_GB2312" w:eastAsia="仿宋_GB2312"/>
          <w:sz w:val="28"/>
          <w:szCs w:val="28"/>
        </w:rPr>
      </w:pPr>
      <w:r w:rsidRPr="003867E8">
        <w:rPr>
          <w:rFonts w:ascii="仿宋_GB2312" w:eastAsia="仿宋_GB2312" w:hint="eastAsia"/>
          <w:sz w:val="28"/>
          <w:szCs w:val="28"/>
        </w:rPr>
        <w:t>为保证硕士学位论文质量，</w:t>
      </w:r>
      <w:r w:rsidR="0044632A" w:rsidRPr="003867E8">
        <w:rPr>
          <w:rFonts w:ascii="仿宋_GB2312" w:eastAsia="仿宋_GB2312" w:hint="eastAsia"/>
          <w:sz w:val="28"/>
          <w:szCs w:val="28"/>
        </w:rPr>
        <w:t>查找硕士论文中存在的问题，帮助硕士生进一步修改</w:t>
      </w:r>
      <w:r w:rsidR="007235A7" w:rsidRPr="003867E8">
        <w:rPr>
          <w:rFonts w:ascii="仿宋_GB2312" w:eastAsia="仿宋_GB2312" w:hint="eastAsia"/>
          <w:sz w:val="28"/>
          <w:szCs w:val="28"/>
        </w:rPr>
        <w:t>、</w:t>
      </w:r>
      <w:r w:rsidR="0044632A" w:rsidRPr="003867E8">
        <w:rPr>
          <w:rFonts w:ascii="仿宋_GB2312" w:eastAsia="仿宋_GB2312" w:hint="eastAsia"/>
          <w:sz w:val="28"/>
          <w:szCs w:val="28"/>
        </w:rPr>
        <w:t>完善学位论文，</w:t>
      </w:r>
      <w:r w:rsidR="00773035" w:rsidRPr="003867E8">
        <w:rPr>
          <w:rFonts w:ascii="仿宋_GB2312" w:eastAsia="仿宋_GB2312" w:hint="eastAsia"/>
          <w:sz w:val="28"/>
          <w:szCs w:val="28"/>
        </w:rPr>
        <w:t>电子信息自动化学院</w:t>
      </w:r>
      <w:r w:rsidRPr="003867E8">
        <w:rPr>
          <w:rFonts w:ascii="仿宋_GB2312" w:eastAsia="仿宋_GB2312" w:hint="eastAsia"/>
          <w:sz w:val="28"/>
          <w:szCs w:val="28"/>
        </w:rPr>
        <w:t>所有首次申请学位的研究生均需进行预答辩</w:t>
      </w:r>
      <w:r w:rsidR="00B75F99" w:rsidRPr="003867E8">
        <w:rPr>
          <w:rFonts w:ascii="仿宋_GB2312" w:eastAsia="仿宋_GB2312" w:hint="eastAsia"/>
          <w:sz w:val="28"/>
          <w:szCs w:val="28"/>
        </w:rPr>
        <w:t>，具体方案如下：</w:t>
      </w:r>
    </w:p>
    <w:p w:rsidR="00C00110" w:rsidRPr="003867E8" w:rsidRDefault="00C00110" w:rsidP="003867E8">
      <w:pPr>
        <w:pStyle w:val="a8"/>
        <w:spacing w:before="0" w:beforeAutospacing="0" w:after="0" w:afterAutospacing="0" w:line="360" w:lineRule="auto"/>
        <w:ind w:firstLineChars="200" w:firstLine="560"/>
        <w:jc w:val="both"/>
        <w:rPr>
          <w:rFonts w:ascii="仿宋_GB2312" w:eastAsia="仿宋_GB2312"/>
          <w:sz w:val="28"/>
          <w:szCs w:val="28"/>
        </w:rPr>
      </w:pPr>
      <w:r w:rsidRPr="003867E8">
        <w:rPr>
          <w:rFonts w:ascii="仿宋_GB2312" w:eastAsia="仿宋_GB2312" w:hint="eastAsia"/>
          <w:sz w:val="28"/>
          <w:szCs w:val="28"/>
        </w:rPr>
        <w:t xml:space="preserve">一、硕士生申请预答辩应具备以下条件：  </w:t>
      </w:r>
    </w:p>
    <w:p w:rsidR="00C00110" w:rsidRPr="003867E8" w:rsidRDefault="00C00110" w:rsidP="003867E8">
      <w:pPr>
        <w:pStyle w:val="a8"/>
        <w:spacing w:before="0" w:beforeAutospacing="0" w:after="0" w:afterAutospacing="0" w:line="360" w:lineRule="auto"/>
        <w:ind w:firstLineChars="200" w:firstLine="560"/>
        <w:jc w:val="both"/>
        <w:rPr>
          <w:rFonts w:ascii="仿宋_GB2312" w:eastAsia="仿宋_GB2312"/>
          <w:sz w:val="28"/>
          <w:szCs w:val="28"/>
        </w:rPr>
      </w:pPr>
      <w:r w:rsidRPr="003867E8">
        <w:rPr>
          <w:rFonts w:ascii="仿宋_GB2312" w:eastAsia="仿宋_GB2312" w:hint="eastAsia"/>
          <w:sz w:val="28"/>
          <w:szCs w:val="28"/>
        </w:rPr>
        <w:t>（一）通过论文开题</w:t>
      </w:r>
      <w:r w:rsidR="00951EB0" w:rsidRPr="003867E8">
        <w:rPr>
          <w:rFonts w:ascii="仿宋_GB2312" w:eastAsia="仿宋_GB2312" w:hint="eastAsia"/>
          <w:sz w:val="28"/>
          <w:szCs w:val="28"/>
        </w:rPr>
        <w:t>答辩</w:t>
      </w:r>
      <w:r w:rsidRPr="003867E8">
        <w:rPr>
          <w:rFonts w:ascii="仿宋_GB2312" w:eastAsia="仿宋_GB2312" w:hint="eastAsia"/>
          <w:sz w:val="28"/>
          <w:szCs w:val="28"/>
        </w:rPr>
        <w:t xml:space="preserve">；  </w:t>
      </w:r>
      <w:bookmarkStart w:id="0" w:name="_GoBack"/>
      <w:bookmarkEnd w:id="0"/>
    </w:p>
    <w:p w:rsidR="00C00110" w:rsidRPr="003867E8" w:rsidRDefault="00C00110" w:rsidP="003867E8">
      <w:pPr>
        <w:pStyle w:val="a8"/>
        <w:spacing w:before="0" w:beforeAutospacing="0" w:after="0" w:afterAutospacing="0" w:line="360" w:lineRule="auto"/>
        <w:ind w:firstLineChars="200" w:firstLine="560"/>
        <w:jc w:val="both"/>
        <w:rPr>
          <w:rFonts w:ascii="仿宋_GB2312" w:eastAsia="仿宋_GB2312"/>
          <w:sz w:val="28"/>
          <w:szCs w:val="28"/>
        </w:rPr>
      </w:pPr>
      <w:r w:rsidRPr="003867E8">
        <w:rPr>
          <w:rFonts w:ascii="仿宋_GB2312" w:eastAsia="仿宋_GB2312" w:hint="eastAsia"/>
          <w:sz w:val="28"/>
          <w:szCs w:val="28"/>
        </w:rPr>
        <w:t xml:space="preserve">（二）通过中期考核； </w:t>
      </w:r>
    </w:p>
    <w:p w:rsidR="00C00110" w:rsidRPr="003867E8" w:rsidRDefault="00C00110" w:rsidP="003867E8">
      <w:pPr>
        <w:pStyle w:val="a8"/>
        <w:spacing w:before="0" w:beforeAutospacing="0" w:after="0" w:afterAutospacing="0" w:line="360" w:lineRule="auto"/>
        <w:ind w:firstLineChars="200" w:firstLine="560"/>
        <w:jc w:val="both"/>
        <w:rPr>
          <w:rFonts w:ascii="仿宋_GB2312" w:eastAsia="仿宋_GB2312"/>
          <w:sz w:val="28"/>
          <w:szCs w:val="28"/>
        </w:rPr>
      </w:pPr>
      <w:r w:rsidRPr="003867E8">
        <w:rPr>
          <w:rFonts w:ascii="仿宋_GB2312" w:eastAsia="仿宋_GB2312" w:hint="eastAsia"/>
          <w:sz w:val="28"/>
          <w:szCs w:val="28"/>
        </w:rPr>
        <w:t>（三）完成硕士学位论文初稿的撰写。</w:t>
      </w:r>
    </w:p>
    <w:p w:rsidR="00C00110" w:rsidRPr="003867E8" w:rsidRDefault="00C00110" w:rsidP="003867E8">
      <w:pPr>
        <w:pStyle w:val="a8"/>
        <w:spacing w:before="0" w:beforeAutospacing="0" w:after="0" w:afterAutospacing="0" w:line="360" w:lineRule="auto"/>
        <w:ind w:firstLineChars="200" w:firstLine="560"/>
        <w:jc w:val="both"/>
        <w:rPr>
          <w:rFonts w:ascii="仿宋_GB2312" w:eastAsia="仿宋_GB2312"/>
          <w:sz w:val="28"/>
          <w:szCs w:val="28"/>
        </w:rPr>
      </w:pPr>
      <w:r w:rsidRPr="003867E8">
        <w:rPr>
          <w:rFonts w:ascii="仿宋_GB2312" w:eastAsia="仿宋_GB2312" w:hint="eastAsia"/>
          <w:sz w:val="28"/>
          <w:szCs w:val="28"/>
        </w:rPr>
        <w:t>二、</w:t>
      </w:r>
      <w:r w:rsidR="006272FA" w:rsidRPr="003867E8">
        <w:rPr>
          <w:rFonts w:ascii="仿宋_GB2312" w:eastAsia="仿宋_GB2312" w:hint="eastAsia"/>
          <w:sz w:val="28"/>
          <w:szCs w:val="28"/>
        </w:rPr>
        <w:t>预答辩委员会组成</w:t>
      </w:r>
      <w:r w:rsidR="00AF5AA7" w:rsidRPr="003867E8">
        <w:rPr>
          <w:rFonts w:ascii="仿宋_GB2312" w:eastAsia="仿宋_GB2312" w:hint="eastAsia"/>
          <w:sz w:val="28"/>
          <w:szCs w:val="28"/>
        </w:rPr>
        <w:t>与职责</w:t>
      </w:r>
      <w:r w:rsidR="006272FA" w:rsidRPr="003867E8">
        <w:rPr>
          <w:rFonts w:ascii="仿宋_GB2312" w:eastAsia="仿宋_GB2312" w:hint="eastAsia"/>
          <w:sz w:val="28"/>
          <w:szCs w:val="28"/>
        </w:rPr>
        <w:t>：</w:t>
      </w:r>
    </w:p>
    <w:p w:rsidR="006272FA" w:rsidRPr="003867E8" w:rsidRDefault="006272FA" w:rsidP="003867E8">
      <w:pPr>
        <w:pStyle w:val="a8"/>
        <w:spacing w:before="0" w:beforeAutospacing="0" w:after="0" w:afterAutospacing="0" w:line="360" w:lineRule="auto"/>
        <w:ind w:firstLineChars="200" w:firstLine="560"/>
        <w:jc w:val="both"/>
        <w:rPr>
          <w:rFonts w:ascii="仿宋_GB2312" w:eastAsia="仿宋_GB2312"/>
          <w:sz w:val="28"/>
          <w:szCs w:val="28"/>
        </w:rPr>
      </w:pPr>
      <w:r w:rsidRPr="003867E8">
        <w:rPr>
          <w:rFonts w:ascii="仿宋_GB2312" w:eastAsia="仿宋_GB2312" w:hint="eastAsia"/>
          <w:sz w:val="28"/>
          <w:szCs w:val="28"/>
        </w:rPr>
        <w:t>预答辩委员会由三至五人组成。其中教授、副教授或相当技术职务的专家应占半数以上，设组长一人。</w:t>
      </w:r>
    </w:p>
    <w:p w:rsidR="004F7843" w:rsidRPr="003867E8" w:rsidRDefault="004F7843" w:rsidP="003867E8">
      <w:pPr>
        <w:pStyle w:val="a8"/>
        <w:spacing w:before="0" w:beforeAutospacing="0" w:after="0" w:afterAutospacing="0" w:line="360" w:lineRule="auto"/>
        <w:ind w:firstLineChars="200" w:firstLine="560"/>
        <w:jc w:val="both"/>
        <w:rPr>
          <w:rFonts w:ascii="仿宋_GB2312" w:eastAsia="仿宋_GB2312"/>
          <w:sz w:val="28"/>
          <w:szCs w:val="28"/>
        </w:rPr>
      </w:pPr>
      <w:r w:rsidRPr="003867E8">
        <w:rPr>
          <w:rFonts w:ascii="仿宋_GB2312" w:eastAsia="仿宋_GB2312"/>
          <w:sz w:val="28"/>
          <w:szCs w:val="28"/>
        </w:rPr>
        <w:t>预答辩委员会</w:t>
      </w:r>
      <w:r w:rsidRPr="003867E8">
        <w:rPr>
          <w:rFonts w:ascii="仿宋_GB2312" w:eastAsia="仿宋_GB2312" w:hint="eastAsia"/>
          <w:sz w:val="28"/>
          <w:szCs w:val="28"/>
        </w:rPr>
        <w:t>应对硕士学位论文进行严格、认真审查，重点检查学位论文的创新性、学术水平、完成工作量、理论和实验研究的立论依据、研究成果、关键性结论、写作是否符合科技论文规范、有无违</w:t>
      </w:r>
      <w:r w:rsidRPr="003867E8">
        <w:rPr>
          <w:rFonts w:ascii="仿宋_GB2312" w:eastAsia="仿宋_GB2312" w:hint="eastAsia"/>
          <w:sz w:val="28"/>
          <w:szCs w:val="28"/>
        </w:rPr>
        <w:lastRenderedPageBreak/>
        <w:t>反学术道德现象等，并详细指出论文中存在的不足和问题，提出改进意见。</w:t>
      </w:r>
    </w:p>
    <w:p w:rsidR="00B75F99" w:rsidRPr="003867E8" w:rsidRDefault="004F7843" w:rsidP="003867E8">
      <w:pPr>
        <w:pStyle w:val="a8"/>
        <w:spacing w:before="0" w:beforeAutospacing="0" w:after="0" w:afterAutospacing="0" w:line="360" w:lineRule="auto"/>
        <w:ind w:firstLineChars="200" w:firstLine="560"/>
        <w:jc w:val="both"/>
        <w:rPr>
          <w:rFonts w:ascii="仿宋_GB2312" w:eastAsia="仿宋_GB2312"/>
          <w:sz w:val="28"/>
          <w:szCs w:val="28"/>
        </w:rPr>
      </w:pPr>
      <w:r w:rsidRPr="003867E8">
        <w:rPr>
          <w:rFonts w:ascii="仿宋_GB2312" w:eastAsia="仿宋_GB2312" w:hint="eastAsia"/>
          <w:sz w:val="28"/>
          <w:szCs w:val="28"/>
        </w:rPr>
        <w:t>三、时间安排：</w:t>
      </w:r>
    </w:p>
    <w:p w:rsidR="004F7843" w:rsidRPr="003867E8" w:rsidRDefault="004F7843" w:rsidP="003867E8">
      <w:pPr>
        <w:pStyle w:val="a8"/>
        <w:spacing w:before="0" w:beforeAutospacing="0" w:after="0" w:afterAutospacing="0" w:line="360" w:lineRule="auto"/>
        <w:ind w:firstLineChars="200" w:firstLine="560"/>
        <w:jc w:val="both"/>
        <w:rPr>
          <w:rFonts w:ascii="仿宋_GB2312" w:eastAsia="仿宋_GB2312"/>
          <w:sz w:val="28"/>
          <w:szCs w:val="28"/>
        </w:rPr>
      </w:pPr>
      <w:r w:rsidRPr="003867E8">
        <w:rPr>
          <w:rFonts w:ascii="仿宋_GB2312" w:eastAsia="仿宋_GB2312" w:hint="eastAsia"/>
          <w:sz w:val="28"/>
          <w:szCs w:val="28"/>
        </w:rPr>
        <w:t>预答辩</w:t>
      </w:r>
      <w:r w:rsidR="007456C5" w:rsidRPr="003867E8">
        <w:rPr>
          <w:rFonts w:ascii="仿宋_GB2312" w:eastAsia="仿宋_GB2312" w:hint="eastAsia"/>
          <w:sz w:val="28"/>
          <w:szCs w:val="28"/>
        </w:rPr>
        <w:t>应安排在论文初稿完成后，正式答辩</w:t>
      </w:r>
      <w:r w:rsidR="00022296" w:rsidRPr="003867E8">
        <w:rPr>
          <w:rFonts w:ascii="仿宋_GB2312" w:eastAsia="仿宋_GB2312" w:hint="eastAsia"/>
          <w:sz w:val="28"/>
          <w:szCs w:val="28"/>
        </w:rPr>
        <w:t>前</w:t>
      </w:r>
      <w:r w:rsidR="00213502" w:rsidRPr="003867E8">
        <w:rPr>
          <w:rFonts w:ascii="仿宋_GB2312" w:eastAsia="仿宋_GB2312" w:hint="eastAsia"/>
          <w:sz w:val="28"/>
          <w:szCs w:val="28"/>
        </w:rPr>
        <w:t>。</w:t>
      </w:r>
      <w:r w:rsidR="00C22A76" w:rsidRPr="003867E8">
        <w:rPr>
          <w:rFonts w:ascii="仿宋_GB2312" w:eastAsia="仿宋_GB2312" w:hint="eastAsia"/>
          <w:sz w:val="28"/>
          <w:szCs w:val="28"/>
        </w:rPr>
        <w:t>预答辩</w:t>
      </w:r>
      <w:r w:rsidRPr="003867E8">
        <w:rPr>
          <w:rFonts w:ascii="仿宋_GB2312" w:eastAsia="仿宋_GB2312" w:hint="eastAsia"/>
          <w:sz w:val="28"/>
          <w:szCs w:val="28"/>
        </w:rPr>
        <w:t>前</w:t>
      </w:r>
      <w:r w:rsidR="00C22A76" w:rsidRPr="003867E8">
        <w:rPr>
          <w:rFonts w:ascii="仿宋_GB2312" w:eastAsia="仿宋_GB2312" w:hint="eastAsia"/>
          <w:sz w:val="28"/>
          <w:szCs w:val="28"/>
        </w:rPr>
        <w:t>三天</w:t>
      </w:r>
      <w:r w:rsidRPr="003867E8">
        <w:rPr>
          <w:rFonts w:ascii="仿宋_GB2312" w:eastAsia="仿宋_GB2312" w:hint="eastAsia"/>
          <w:sz w:val="28"/>
          <w:szCs w:val="28"/>
        </w:rPr>
        <w:t>，请导师将预答辩登记表交至学院教务</w:t>
      </w:r>
      <w:r w:rsidR="00022296" w:rsidRPr="003867E8">
        <w:rPr>
          <w:rFonts w:ascii="仿宋_GB2312" w:eastAsia="仿宋_GB2312" w:hint="eastAsia"/>
          <w:sz w:val="28"/>
          <w:szCs w:val="28"/>
        </w:rPr>
        <w:t>处</w:t>
      </w:r>
      <w:r w:rsidRPr="003867E8">
        <w:rPr>
          <w:rFonts w:ascii="仿宋_GB2312" w:eastAsia="仿宋_GB2312" w:hint="eastAsia"/>
          <w:sz w:val="28"/>
          <w:szCs w:val="28"/>
        </w:rPr>
        <w:t>备案</w:t>
      </w:r>
      <w:r w:rsidR="007E1CAF" w:rsidRPr="003867E8">
        <w:rPr>
          <w:rFonts w:ascii="仿宋_GB2312" w:eastAsia="仿宋_GB2312" w:hint="eastAsia"/>
          <w:sz w:val="28"/>
          <w:szCs w:val="28"/>
        </w:rPr>
        <w:t>。</w:t>
      </w:r>
    </w:p>
    <w:p w:rsidR="000C044F" w:rsidRPr="003867E8" w:rsidRDefault="000C044F" w:rsidP="003867E8">
      <w:pPr>
        <w:pStyle w:val="a8"/>
        <w:spacing w:before="0" w:beforeAutospacing="0" w:after="0" w:afterAutospacing="0" w:line="360" w:lineRule="auto"/>
        <w:ind w:firstLineChars="200" w:firstLine="560"/>
        <w:jc w:val="both"/>
        <w:rPr>
          <w:rFonts w:ascii="仿宋_GB2312" w:eastAsia="仿宋_GB2312"/>
          <w:sz w:val="28"/>
          <w:szCs w:val="28"/>
        </w:rPr>
      </w:pPr>
      <w:r w:rsidRPr="003867E8">
        <w:rPr>
          <w:rFonts w:ascii="仿宋_GB2312" w:eastAsia="仿宋_GB2312" w:hint="eastAsia"/>
          <w:sz w:val="28"/>
          <w:szCs w:val="28"/>
        </w:rPr>
        <w:t>四、具体程序</w:t>
      </w:r>
    </w:p>
    <w:p w:rsidR="000C044F" w:rsidRPr="003867E8" w:rsidRDefault="00892224" w:rsidP="003867E8">
      <w:pPr>
        <w:pStyle w:val="a8"/>
        <w:spacing w:before="0" w:beforeAutospacing="0" w:after="0" w:afterAutospacing="0" w:line="360" w:lineRule="auto"/>
        <w:ind w:firstLineChars="200" w:firstLine="560"/>
        <w:jc w:val="both"/>
        <w:rPr>
          <w:rFonts w:ascii="仿宋_GB2312" w:eastAsia="仿宋_GB2312"/>
          <w:sz w:val="28"/>
          <w:szCs w:val="28"/>
        </w:rPr>
      </w:pPr>
      <w:r w:rsidRPr="003867E8">
        <w:rPr>
          <w:rFonts w:ascii="仿宋_GB2312" w:eastAsia="仿宋_GB2312" w:hint="eastAsia"/>
          <w:sz w:val="28"/>
          <w:szCs w:val="28"/>
        </w:rPr>
        <w:t>学位论文预答辩按正式答辩的程序和要求进行</w:t>
      </w:r>
      <w:r w:rsidR="000C044F" w:rsidRPr="003867E8">
        <w:rPr>
          <w:rFonts w:ascii="仿宋_GB2312" w:eastAsia="仿宋_GB2312" w:hint="eastAsia"/>
          <w:sz w:val="28"/>
          <w:szCs w:val="28"/>
        </w:rPr>
        <w:t>，参加预答辩人员</w:t>
      </w:r>
      <w:r w:rsidRPr="003867E8">
        <w:rPr>
          <w:rFonts w:ascii="仿宋_GB2312" w:eastAsia="仿宋_GB2312" w:hint="eastAsia"/>
          <w:sz w:val="28"/>
          <w:szCs w:val="28"/>
        </w:rPr>
        <w:t>须</w:t>
      </w:r>
      <w:r w:rsidR="000C044F" w:rsidRPr="003867E8">
        <w:rPr>
          <w:rFonts w:ascii="仿宋_GB2312" w:eastAsia="仿宋_GB2312" w:hint="eastAsia"/>
          <w:sz w:val="28"/>
          <w:szCs w:val="28"/>
        </w:rPr>
        <w:t>按照预答辩时间安排，携带原始实验数据、学位论文</w:t>
      </w:r>
      <w:r w:rsidRPr="003867E8">
        <w:rPr>
          <w:rFonts w:ascii="仿宋_GB2312" w:eastAsia="仿宋_GB2312" w:hint="eastAsia"/>
          <w:sz w:val="28"/>
          <w:szCs w:val="28"/>
        </w:rPr>
        <w:t>等相关材料参加。答辩人的汇报时间不少于20 分钟，</w:t>
      </w:r>
      <w:r w:rsidR="000C044F" w:rsidRPr="003867E8">
        <w:rPr>
          <w:rFonts w:ascii="仿宋_GB2312" w:eastAsia="仿宋_GB2312" w:hint="eastAsia"/>
          <w:sz w:val="28"/>
          <w:szCs w:val="28"/>
        </w:rPr>
        <w:t>以学位论文的完成情况为主，包括选题的目的和意义，课题国内外研究现状，研究的对象和内容，研究的材料和方法、主要数据和结论，论文的创新点等，</w:t>
      </w:r>
      <w:r w:rsidRPr="003867E8">
        <w:rPr>
          <w:rFonts w:ascii="仿宋_GB2312" w:eastAsia="仿宋_GB2312" w:hint="eastAsia"/>
          <w:sz w:val="28"/>
          <w:szCs w:val="28"/>
        </w:rPr>
        <w:t>之后回答答辩组的提问，完整</w:t>
      </w:r>
      <w:r w:rsidR="000C044F" w:rsidRPr="003867E8">
        <w:rPr>
          <w:rFonts w:ascii="仿宋_GB2312" w:eastAsia="仿宋_GB2312" w:hint="eastAsia"/>
          <w:sz w:val="28"/>
          <w:szCs w:val="28"/>
        </w:rPr>
        <w:t>答辩</w:t>
      </w:r>
      <w:r w:rsidRPr="003867E8">
        <w:rPr>
          <w:rFonts w:ascii="仿宋_GB2312" w:eastAsia="仿宋_GB2312" w:hint="eastAsia"/>
          <w:sz w:val="28"/>
          <w:szCs w:val="28"/>
        </w:rPr>
        <w:t>时间应在</w:t>
      </w:r>
      <w:r w:rsidR="000C044F" w:rsidRPr="003867E8">
        <w:rPr>
          <w:rFonts w:ascii="仿宋_GB2312" w:eastAsia="仿宋_GB2312" w:hint="eastAsia"/>
          <w:sz w:val="28"/>
          <w:szCs w:val="28"/>
        </w:rPr>
        <w:t>30分钟</w:t>
      </w:r>
      <w:r w:rsidRPr="003867E8">
        <w:rPr>
          <w:rFonts w:ascii="仿宋_GB2312" w:eastAsia="仿宋_GB2312" w:hint="eastAsia"/>
          <w:sz w:val="28"/>
          <w:szCs w:val="28"/>
        </w:rPr>
        <w:t>左右</w:t>
      </w:r>
      <w:r w:rsidR="000C044F" w:rsidRPr="003867E8">
        <w:rPr>
          <w:rFonts w:ascii="仿宋_GB2312" w:eastAsia="仿宋_GB2312" w:hint="eastAsia"/>
          <w:sz w:val="28"/>
          <w:szCs w:val="28"/>
        </w:rPr>
        <w:t>。</w:t>
      </w:r>
    </w:p>
    <w:p w:rsidR="00892224" w:rsidRPr="003867E8" w:rsidRDefault="00892224" w:rsidP="003867E8">
      <w:pPr>
        <w:pStyle w:val="a8"/>
        <w:spacing w:before="0" w:beforeAutospacing="0" w:after="0" w:afterAutospacing="0" w:line="360" w:lineRule="auto"/>
        <w:ind w:firstLineChars="200" w:firstLine="560"/>
        <w:jc w:val="both"/>
        <w:rPr>
          <w:rFonts w:ascii="仿宋_GB2312" w:eastAsia="仿宋_GB2312"/>
          <w:sz w:val="28"/>
          <w:szCs w:val="28"/>
        </w:rPr>
      </w:pPr>
      <w:r w:rsidRPr="003867E8">
        <w:rPr>
          <w:rFonts w:ascii="仿宋_GB2312" w:eastAsia="仿宋_GB2312" w:hint="eastAsia"/>
          <w:sz w:val="28"/>
          <w:szCs w:val="28"/>
        </w:rPr>
        <w:t>五、考核管理</w:t>
      </w:r>
    </w:p>
    <w:p w:rsidR="007235A7" w:rsidRPr="003867E8" w:rsidRDefault="00A66DFF" w:rsidP="003867E8">
      <w:pPr>
        <w:pStyle w:val="a8"/>
        <w:spacing w:before="0" w:beforeAutospacing="0" w:after="0" w:afterAutospacing="0" w:line="360" w:lineRule="auto"/>
        <w:ind w:firstLineChars="200" w:firstLine="560"/>
        <w:jc w:val="both"/>
        <w:rPr>
          <w:rFonts w:ascii="仿宋_GB2312" w:eastAsia="仿宋_GB2312"/>
          <w:sz w:val="28"/>
          <w:szCs w:val="28"/>
        </w:rPr>
      </w:pPr>
      <w:r w:rsidRPr="003867E8">
        <w:rPr>
          <w:rFonts w:ascii="仿宋_GB2312" w:eastAsia="仿宋_GB2312" w:hint="eastAsia"/>
          <w:sz w:val="28"/>
          <w:szCs w:val="28"/>
        </w:rPr>
        <w:t>预答辩委员会采取评议方式做出是否通过预答辩的意见。对有争议者，可采用无记名投票方式做出决定；</w:t>
      </w:r>
      <w:r w:rsidR="007E1CAF" w:rsidRPr="003867E8">
        <w:rPr>
          <w:rFonts w:ascii="仿宋_GB2312" w:eastAsia="仿宋_GB2312" w:hint="eastAsia"/>
          <w:sz w:val="28"/>
          <w:szCs w:val="28"/>
        </w:rPr>
        <w:t>预答辩结束后</w:t>
      </w:r>
      <w:r w:rsidR="008D17EB" w:rsidRPr="003867E8">
        <w:rPr>
          <w:rFonts w:ascii="仿宋_GB2312" w:eastAsia="仿宋_GB2312" w:hint="eastAsia"/>
          <w:sz w:val="28"/>
          <w:szCs w:val="28"/>
        </w:rPr>
        <w:t>，</w:t>
      </w:r>
      <w:r w:rsidR="00560C45" w:rsidRPr="003867E8">
        <w:rPr>
          <w:rFonts w:ascii="仿宋_GB2312" w:eastAsia="仿宋_GB2312" w:hint="eastAsia"/>
          <w:sz w:val="28"/>
          <w:szCs w:val="28"/>
        </w:rPr>
        <w:t>委员会</w:t>
      </w:r>
      <w:r w:rsidR="008D17EB" w:rsidRPr="003867E8">
        <w:rPr>
          <w:rFonts w:ascii="仿宋_GB2312" w:eastAsia="仿宋_GB2312" w:hint="eastAsia"/>
          <w:sz w:val="28"/>
          <w:szCs w:val="28"/>
        </w:rPr>
        <w:t>需将评议意见填入《</w:t>
      </w:r>
      <w:r w:rsidRPr="003867E8">
        <w:rPr>
          <w:rFonts w:ascii="仿宋_GB2312" w:eastAsia="仿宋_GB2312" w:hint="eastAsia"/>
          <w:sz w:val="28"/>
          <w:szCs w:val="28"/>
        </w:rPr>
        <w:t>学位</w:t>
      </w:r>
      <w:r w:rsidR="007E1CAF" w:rsidRPr="003867E8">
        <w:rPr>
          <w:rFonts w:ascii="仿宋_GB2312" w:eastAsia="仿宋_GB2312" w:hint="eastAsia"/>
          <w:sz w:val="28"/>
          <w:szCs w:val="28"/>
        </w:rPr>
        <w:t>论文预答辩评议表</w:t>
      </w:r>
      <w:r w:rsidR="008D17EB" w:rsidRPr="003867E8">
        <w:rPr>
          <w:rFonts w:ascii="仿宋_GB2312" w:eastAsia="仿宋_GB2312" w:hint="eastAsia"/>
          <w:sz w:val="28"/>
          <w:szCs w:val="28"/>
        </w:rPr>
        <w:t>》，交学院教务</w:t>
      </w:r>
      <w:r w:rsidRPr="003867E8">
        <w:rPr>
          <w:rFonts w:ascii="仿宋_GB2312" w:eastAsia="仿宋_GB2312" w:hint="eastAsia"/>
          <w:sz w:val="28"/>
          <w:szCs w:val="28"/>
        </w:rPr>
        <w:t>备案。</w:t>
      </w:r>
      <w:r w:rsidR="00560C45" w:rsidRPr="003867E8">
        <w:rPr>
          <w:rFonts w:ascii="仿宋_GB2312" w:eastAsia="仿宋_GB2312" w:hint="eastAsia"/>
          <w:sz w:val="28"/>
          <w:szCs w:val="28"/>
        </w:rPr>
        <w:t>预答辩未通过者将取消参加正式答辩资格，延期毕业。</w:t>
      </w:r>
    </w:p>
    <w:p w:rsidR="00560C45" w:rsidRPr="003867E8" w:rsidRDefault="00363231" w:rsidP="003867E8">
      <w:pPr>
        <w:pStyle w:val="a8"/>
        <w:spacing w:before="0" w:beforeAutospacing="0" w:after="0" w:afterAutospacing="0" w:line="360" w:lineRule="auto"/>
        <w:ind w:firstLineChars="200" w:firstLine="560"/>
        <w:jc w:val="both"/>
        <w:rPr>
          <w:rFonts w:ascii="仿宋_GB2312" w:eastAsia="仿宋_GB2312"/>
          <w:sz w:val="28"/>
          <w:szCs w:val="28"/>
        </w:rPr>
      </w:pPr>
      <w:r w:rsidRPr="003867E8">
        <w:rPr>
          <w:rFonts w:ascii="仿宋_GB2312" w:eastAsia="仿宋_GB2312" w:hint="eastAsia"/>
          <w:sz w:val="28"/>
          <w:szCs w:val="28"/>
        </w:rPr>
        <w:t>其他相关规定，参见学校文件及学院实施细则。本文件的解释权归电子信息与自动化学院。</w:t>
      </w:r>
    </w:p>
    <w:p w:rsidR="00363231" w:rsidRPr="003867E8" w:rsidRDefault="00363231" w:rsidP="003867E8">
      <w:pPr>
        <w:pStyle w:val="a8"/>
        <w:spacing w:before="0" w:beforeAutospacing="0" w:after="0" w:afterAutospacing="0" w:line="360" w:lineRule="auto"/>
        <w:ind w:firstLineChars="200" w:firstLine="560"/>
        <w:jc w:val="both"/>
        <w:rPr>
          <w:rFonts w:ascii="仿宋_GB2312" w:eastAsia="仿宋_GB2312"/>
          <w:sz w:val="28"/>
          <w:szCs w:val="28"/>
        </w:rPr>
      </w:pPr>
    </w:p>
    <w:p w:rsidR="00363231" w:rsidRPr="003867E8" w:rsidRDefault="00363231" w:rsidP="00B02290">
      <w:pPr>
        <w:pStyle w:val="a8"/>
        <w:spacing w:before="0" w:beforeAutospacing="0" w:after="0" w:afterAutospacing="0" w:line="360" w:lineRule="auto"/>
        <w:ind w:firstLineChars="200" w:firstLine="560"/>
        <w:jc w:val="right"/>
        <w:rPr>
          <w:rFonts w:ascii="仿宋_GB2312" w:eastAsia="仿宋_GB2312"/>
          <w:sz w:val="28"/>
          <w:szCs w:val="28"/>
        </w:rPr>
      </w:pPr>
      <w:r w:rsidRPr="003867E8">
        <w:rPr>
          <w:rFonts w:ascii="仿宋_GB2312" w:eastAsia="仿宋_GB2312" w:hint="eastAsia"/>
          <w:sz w:val="28"/>
          <w:szCs w:val="28"/>
        </w:rPr>
        <w:t>电子信息与自动化学院</w:t>
      </w:r>
    </w:p>
    <w:p w:rsidR="00363231" w:rsidRPr="003867E8" w:rsidRDefault="00363231" w:rsidP="00B02290">
      <w:pPr>
        <w:pStyle w:val="a8"/>
        <w:spacing w:before="0" w:beforeAutospacing="0" w:after="0" w:afterAutospacing="0" w:line="360" w:lineRule="auto"/>
        <w:ind w:firstLineChars="200" w:firstLine="560"/>
        <w:jc w:val="right"/>
        <w:rPr>
          <w:rFonts w:ascii="仿宋_GB2312" w:eastAsia="仿宋_GB2312"/>
          <w:sz w:val="28"/>
          <w:szCs w:val="28"/>
        </w:rPr>
      </w:pPr>
      <w:r w:rsidRPr="003867E8">
        <w:rPr>
          <w:rFonts w:ascii="仿宋_GB2312" w:eastAsia="仿宋_GB2312" w:hint="eastAsia"/>
          <w:sz w:val="28"/>
          <w:szCs w:val="28"/>
        </w:rPr>
        <w:t>2023年4月</w:t>
      </w:r>
    </w:p>
    <w:sectPr w:rsidR="00363231" w:rsidRPr="003867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D4D" w:rsidRDefault="00061D4D" w:rsidP="0001464A">
      <w:r>
        <w:separator/>
      </w:r>
    </w:p>
  </w:endnote>
  <w:endnote w:type="continuationSeparator" w:id="0">
    <w:p w:rsidR="00061D4D" w:rsidRDefault="00061D4D" w:rsidP="00014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D4D" w:rsidRDefault="00061D4D" w:rsidP="0001464A">
      <w:r>
        <w:separator/>
      </w:r>
    </w:p>
  </w:footnote>
  <w:footnote w:type="continuationSeparator" w:id="0">
    <w:p w:rsidR="00061D4D" w:rsidRDefault="00061D4D" w:rsidP="000146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175"/>
    <w:rsid w:val="0001464A"/>
    <w:rsid w:val="00022296"/>
    <w:rsid w:val="000260CE"/>
    <w:rsid w:val="000609D0"/>
    <w:rsid w:val="00061D4D"/>
    <w:rsid w:val="000C044F"/>
    <w:rsid w:val="000E7F6A"/>
    <w:rsid w:val="001515F1"/>
    <w:rsid w:val="00213502"/>
    <w:rsid w:val="00265871"/>
    <w:rsid w:val="002F3A1A"/>
    <w:rsid w:val="00363231"/>
    <w:rsid w:val="003867E8"/>
    <w:rsid w:val="003C2A98"/>
    <w:rsid w:val="003D4563"/>
    <w:rsid w:val="0044632A"/>
    <w:rsid w:val="004A0333"/>
    <w:rsid w:val="004D1528"/>
    <w:rsid w:val="004F7843"/>
    <w:rsid w:val="00560C45"/>
    <w:rsid w:val="006272FA"/>
    <w:rsid w:val="007235A7"/>
    <w:rsid w:val="007456C5"/>
    <w:rsid w:val="00773035"/>
    <w:rsid w:val="007D37E5"/>
    <w:rsid w:val="007E1CAF"/>
    <w:rsid w:val="00892224"/>
    <w:rsid w:val="008D17EB"/>
    <w:rsid w:val="00951EB0"/>
    <w:rsid w:val="009F049A"/>
    <w:rsid w:val="00A33FA3"/>
    <w:rsid w:val="00A66DFF"/>
    <w:rsid w:val="00AC1CE3"/>
    <w:rsid w:val="00AF5AA7"/>
    <w:rsid w:val="00AF72FE"/>
    <w:rsid w:val="00B02290"/>
    <w:rsid w:val="00B02C08"/>
    <w:rsid w:val="00B21C2C"/>
    <w:rsid w:val="00B75F99"/>
    <w:rsid w:val="00B94461"/>
    <w:rsid w:val="00BF3F8A"/>
    <w:rsid w:val="00C00110"/>
    <w:rsid w:val="00C22A76"/>
    <w:rsid w:val="00CC72AF"/>
    <w:rsid w:val="00D220AB"/>
    <w:rsid w:val="00D972C9"/>
    <w:rsid w:val="00E43175"/>
    <w:rsid w:val="00F12652"/>
    <w:rsid w:val="00FC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6E1071"/>
  <w15:docId w15:val="{02B7E97A-6E67-41C3-ACD2-AAFC426C3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175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B94461"/>
    <w:pPr>
      <w:keepNext/>
      <w:keepLines/>
      <w:spacing w:before="260" w:after="260" w:line="416" w:lineRule="auto"/>
      <w:outlineLvl w:val="1"/>
    </w:pPr>
    <w:rPr>
      <w:rFonts w:ascii="等线 Light" w:eastAsia="等线 Light" w:hAnsi="等线 Light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11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146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1464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146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1464A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B94461"/>
    <w:rPr>
      <w:rFonts w:ascii="等线 Light" w:eastAsia="等线 Light" w:hAnsi="等线 Light" w:cs="Times New Roman"/>
      <w:b/>
      <w:bCs/>
      <w:sz w:val="32"/>
      <w:szCs w:val="32"/>
    </w:rPr>
  </w:style>
  <w:style w:type="paragraph" w:styleId="a8">
    <w:name w:val="Normal (Web)"/>
    <w:basedOn w:val="a"/>
    <w:qFormat/>
    <w:rsid w:val="00B9446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26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</dc:creator>
  <cp:lastModifiedBy>Rui</cp:lastModifiedBy>
  <cp:revision>54</cp:revision>
  <dcterms:created xsi:type="dcterms:W3CDTF">2023-04-19T01:58:00Z</dcterms:created>
  <dcterms:modified xsi:type="dcterms:W3CDTF">2024-05-24T03:06:00Z</dcterms:modified>
</cp:coreProperties>
</file>