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20EB" w14:textId="39E17BE1" w:rsidR="0019743D" w:rsidRPr="003729C6" w:rsidRDefault="0019743D" w:rsidP="0019743D">
      <w:pPr>
        <w:spacing w:after="0" w:line="560" w:lineRule="exact"/>
        <w:jc w:val="both"/>
        <w:rPr>
          <w:rFonts w:ascii="Times New Roman" w:eastAsia="方正黑体_GBK" w:hAnsi="Times New Roman" w:cs="Times New Roman"/>
          <w:sz w:val="28"/>
          <w:szCs w:val="28"/>
        </w:rPr>
      </w:pPr>
      <w:r w:rsidRPr="003729C6">
        <w:rPr>
          <w:rFonts w:ascii="Times New Roman" w:eastAsia="方正黑体_GBK" w:hAnsi="Times New Roman" w:cs="Times New Roman"/>
          <w:sz w:val="28"/>
          <w:szCs w:val="28"/>
        </w:rPr>
        <w:t>附件</w:t>
      </w:r>
      <w:r w:rsidRPr="003729C6">
        <w:rPr>
          <w:rFonts w:ascii="Times New Roman" w:eastAsia="方正黑体_GBK" w:hAnsi="Times New Roman" w:cs="Times New Roman"/>
          <w:sz w:val="28"/>
          <w:szCs w:val="28"/>
        </w:rPr>
        <w:t>2</w:t>
      </w:r>
      <w:r w:rsidRPr="003729C6">
        <w:rPr>
          <w:rFonts w:ascii="Times New Roman" w:eastAsia="方正黑体_GBK" w:hAnsi="Times New Roman" w:cs="Times New Roman"/>
          <w:sz w:val="28"/>
          <w:szCs w:val="28"/>
        </w:rPr>
        <w:t>：</w:t>
      </w:r>
    </w:p>
    <w:p w14:paraId="3CF029B2" w14:textId="77777777" w:rsidR="0019743D" w:rsidRPr="003729C6" w:rsidRDefault="0019743D" w:rsidP="0019743D">
      <w:pPr>
        <w:spacing w:after="0" w:line="560" w:lineRule="exact"/>
        <w:jc w:val="both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14:paraId="1ED19D16" w14:textId="77777777" w:rsidR="0019743D" w:rsidRPr="003729C6" w:rsidRDefault="0019743D" w:rsidP="0019743D">
      <w:pPr>
        <w:spacing w:after="0"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19743D">
        <w:rPr>
          <w:rFonts w:ascii="Times New Roman" w:eastAsia="方正小标宋_GBK" w:hAnsi="Times New Roman" w:cs="Times New Roman"/>
          <w:b/>
          <w:bCs/>
          <w:sz w:val="44"/>
          <w:szCs w:val="44"/>
        </w:rPr>
        <w:t>我市通报</w:t>
      </w:r>
      <w:r w:rsidRPr="0019743D">
        <w:rPr>
          <w:rFonts w:ascii="Times New Roman" w:eastAsia="方正小标宋_GBK" w:hAnsi="Times New Roman" w:cs="Times New Roman"/>
          <w:b/>
          <w:bCs/>
          <w:sz w:val="44"/>
          <w:szCs w:val="44"/>
        </w:rPr>
        <w:t>6</w:t>
      </w:r>
      <w:r w:rsidRPr="0019743D">
        <w:rPr>
          <w:rFonts w:ascii="Times New Roman" w:eastAsia="方正小标宋_GBK" w:hAnsi="Times New Roman" w:cs="Times New Roman"/>
          <w:b/>
          <w:bCs/>
          <w:sz w:val="44"/>
          <w:szCs w:val="44"/>
        </w:rPr>
        <w:t>起违反中央八项规定精神</w:t>
      </w:r>
    </w:p>
    <w:p w14:paraId="2950BCD3" w14:textId="41ACD76F" w:rsidR="0019743D" w:rsidRPr="003729C6" w:rsidRDefault="0019743D" w:rsidP="0019743D">
      <w:pPr>
        <w:spacing w:after="0"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19743D">
        <w:rPr>
          <w:rFonts w:ascii="Times New Roman" w:eastAsia="方正小标宋_GBK" w:hAnsi="Times New Roman" w:cs="Times New Roman"/>
          <w:b/>
          <w:bCs/>
          <w:sz w:val="44"/>
          <w:szCs w:val="44"/>
        </w:rPr>
        <w:t>典型问题</w:t>
      </w:r>
    </w:p>
    <w:p w14:paraId="126ED9F9" w14:textId="77777777" w:rsidR="0019743D" w:rsidRPr="0019743D" w:rsidRDefault="0019743D" w:rsidP="0019743D">
      <w:pPr>
        <w:spacing w:after="0" w:line="560" w:lineRule="exact"/>
        <w:jc w:val="both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14:paraId="7C260738" w14:textId="77777777" w:rsidR="0019743D" w:rsidRPr="0019743D" w:rsidRDefault="0019743D" w:rsidP="0019743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9743D">
        <w:rPr>
          <w:rFonts w:ascii="Times New Roman" w:eastAsia="方正仿宋_GBK" w:hAnsi="Times New Roman" w:cs="Times New Roman"/>
          <w:sz w:val="32"/>
          <w:szCs w:val="32"/>
        </w:rPr>
        <w:t>元旦、春节将至，为巩固拓展深入贯彻中央八项规定精神学习教育成果，严明纪律规矩，强化以案示警，持续净化节日风气，现将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起典型问题通报如下。</w:t>
      </w:r>
    </w:p>
    <w:p w14:paraId="59EFF829" w14:textId="77777777" w:rsidR="0019743D" w:rsidRPr="0019743D" w:rsidRDefault="0019743D" w:rsidP="0019743D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天津市住房和城乡建设委员会原党委委员、副主任王连成</w:t>
      </w:r>
      <w:proofErr w:type="gramStart"/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在违建别墅</w:t>
      </w:r>
      <w:proofErr w:type="gramEnd"/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整治工作中不担当不作为，造成重大损失和严重不良影响问题。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2014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年至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2016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年，王连成担任东丽区分管城镇建设工作的副区长期间，</w:t>
      </w:r>
      <w:proofErr w:type="gramStart"/>
      <w:r w:rsidRPr="0019743D">
        <w:rPr>
          <w:rFonts w:ascii="Times New Roman" w:eastAsia="方正仿宋_GBK" w:hAnsi="Times New Roman" w:cs="Times New Roman"/>
          <w:sz w:val="32"/>
          <w:szCs w:val="32"/>
        </w:rPr>
        <w:t>对违建别墅</w:t>
      </w:r>
      <w:proofErr w:type="gramEnd"/>
      <w:r w:rsidRPr="0019743D">
        <w:rPr>
          <w:rFonts w:ascii="Times New Roman" w:eastAsia="方正仿宋_GBK" w:hAnsi="Times New Roman" w:cs="Times New Roman"/>
          <w:sz w:val="32"/>
          <w:szCs w:val="32"/>
        </w:rPr>
        <w:t>整治工作推动不力，在上级督办的情况下，只进行会议传达、批示等工作，未采取实质有效举措，造成重大损失和严重不良影响。王连成还存在其他严重违纪违法问题，被开除党籍，按规定取消其享受的待遇，涉嫌犯罪问题被移送检察机关依法审查起诉。</w:t>
      </w:r>
    </w:p>
    <w:p w14:paraId="661030CE" w14:textId="77777777" w:rsidR="0019743D" w:rsidRPr="0019743D" w:rsidRDefault="0019743D" w:rsidP="0019743D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天津市医疗保障局原党组成员、副局长李健违规收受礼品、礼金，接受可能影响公正执行公务的宴请问题。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2013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年至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年，李健在春节、中秋节等节点，多次违规收受党政干部、私营企业主等所送礼金和高档酒水等礼品；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月，接受私营企业主安排的宴请，饮用高档酒水，相关费用由对方支付。李健还存在其他严重违纪违法问题，被开除党籍、开除公职，涉嫌犯罪问题被移送检察机关依法审查起诉。</w:t>
      </w:r>
    </w:p>
    <w:p w14:paraId="162D4EF7" w14:textId="77777777" w:rsidR="0019743D" w:rsidRPr="0019743D" w:rsidRDefault="0019743D" w:rsidP="0019743D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东丽区政协原党组书记、主席刘金钟违规收受礼品、礼</w:t>
      </w: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lastRenderedPageBreak/>
        <w:t>金、消费</w:t>
      </w:r>
      <w:proofErr w:type="gramStart"/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券</w:t>
      </w:r>
      <w:proofErr w:type="gramEnd"/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，无偿接受他人提供的装修服务，违规接受旅游活动安排问题。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2013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年至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年，刘金钟在春节、中秋节等节点，多次违规收受党政干部、私营企业主等所送礼金、消费</w:t>
      </w:r>
      <w:proofErr w:type="gramStart"/>
      <w:r w:rsidRPr="0019743D">
        <w:rPr>
          <w:rFonts w:ascii="Times New Roman" w:eastAsia="方正仿宋_GBK" w:hAnsi="Times New Roman" w:cs="Times New Roman"/>
          <w:sz w:val="32"/>
          <w:szCs w:val="32"/>
        </w:rPr>
        <w:t>券</w:t>
      </w:r>
      <w:proofErr w:type="gramEnd"/>
      <w:r w:rsidRPr="0019743D">
        <w:rPr>
          <w:rFonts w:ascii="Times New Roman" w:eastAsia="方正仿宋_GBK" w:hAnsi="Times New Roman" w:cs="Times New Roman"/>
          <w:sz w:val="32"/>
          <w:szCs w:val="32"/>
        </w:rPr>
        <w:t>和高档酒水等礼品；无偿接受私营企业主提供的装修服务；多次与其家人接受私营企业主安排的旅游活动，相关费用由对方支付。刘金钟还存在其他严重违纪违法问题，被开除党籍，按规定取消其享受的待遇，涉嫌犯罪问题被移送检察机关依法审查起诉。</w:t>
      </w:r>
    </w:p>
    <w:p w14:paraId="633B246F" w14:textId="77777777" w:rsidR="0019743D" w:rsidRPr="0019743D" w:rsidRDefault="0019743D" w:rsidP="0019743D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河东区妇女联合会原党组书记、主席李旭违规收受礼品、礼金，将本人应支付的费用由他人支付，接受可能影响公正执行公务的旅游活动安排问题。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2017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年至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，李旭多次违规收受下属、私营企业主等所送礼金和高档烟酒；将应由本人支付的交通费，交由私营企业主支付；多次接受私营企业主等安排的旅游活动，相关费用由对方支付。李旭还存在其他严重违纪违法问题，被开除党籍、开除公职，涉嫌犯罪问题被移送检察机关依法审查起诉。</w:t>
      </w:r>
    </w:p>
    <w:p w14:paraId="6EF193D5" w14:textId="77777777" w:rsidR="0019743D" w:rsidRPr="0019743D" w:rsidRDefault="0019743D" w:rsidP="0019743D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和平区劝业场街道办事处原副主任孙德健违规收受礼品，接受可能影响公正执行公务的宴请和旅游活动安排问题。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年至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，孙德健多次违规收受管理和服务对象所送高档香烟；多次接受下属安排的宴请；接受管理和服务对象安排的旅游活动，相关费用由对方支付。孙德健还存在其他严重违纪违法问题，被开除党籍、开除公职，涉嫌犯罪问题被移送检察机关依法审查起诉。</w:t>
      </w:r>
    </w:p>
    <w:p w14:paraId="44C14698" w14:textId="77777777" w:rsidR="0019743D" w:rsidRPr="0019743D" w:rsidRDefault="0019743D" w:rsidP="0019743D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武清区殡仪墓地事务服务中心原党支部书记</w:t>
      </w:r>
      <w:proofErr w:type="gramStart"/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卢</w:t>
      </w:r>
      <w:proofErr w:type="gramEnd"/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t>海涛违</w:t>
      </w:r>
      <w:r w:rsidRPr="0019743D">
        <w:rPr>
          <w:rFonts w:ascii="Times New Roman" w:eastAsia="方正楷体_GBK" w:hAnsi="Times New Roman" w:cs="Times New Roman"/>
          <w:b/>
          <w:bCs/>
          <w:sz w:val="32"/>
          <w:szCs w:val="32"/>
        </w:rPr>
        <w:lastRenderedPageBreak/>
        <w:t>规收受礼品、礼金，违规操办丧事，改变公务行程借机旅游问题。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年至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年，</w:t>
      </w:r>
      <w:proofErr w:type="gramStart"/>
      <w:r w:rsidRPr="0019743D">
        <w:rPr>
          <w:rFonts w:ascii="Times New Roman" w:eastAsia="方正仿宋_GBK" w:hAnsi="Times New Roman" w:cs="Times New Roman"/>
          <w:sz w:val="32"/>
          <w:szCs w:val="32"/>
        </w:rPr>
        <w:t>卢</w:t>
      </w:r>
      <w:proofErr w:type="gramEnd"/>
      <w:r w:rsidRPr="0019743D">
        <w:rPr>
          <w:rFonts w:ascii="Times New Roman" w:eastAsia="方正仿宋_GBK" w:hAnsi="Times New Roman" w:cs="Times New Roman"/>
          <w:sz w:val="32"/>
          <w:szCs w:val="32"/>
        </w:rPr>
        <w:t>海涛多次违规收受管理和服务对象所送礼金和高档烟酒；违规为其岳父操办丧事并借机敛财，造成不良影响；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2018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9743D">
        <w:rPr>
          <w:rFonts w:ascii="Times New Roman" w:eastAsia="方正仿宋_GBK" w:hAnsi="Times New Roman" w:cs="Times New Roman"/>
          <w:sz w:val="32"/>
          <w:szCs w:val="32"/>
        </w:rPr>
        <w:t>月，在外省市参加某博览会期间，擅自改变公务行程，前往景区游玩。</w:t>
      </w:r>
      <w:proofErr w:type="gramStart"/>
      <w:r w:rsidRPr="0019743D">
        <w:rPr>
          <w:rFonts w:ascii="Times New Roman" w:eastAsia="方正仿宋_GBK" w:hAnsi="Times New Roman" w:cs="Times New Roman"/>
          <w:sz w:val="32"/>
          <w:szCs w:val="32"/>
        </w:rPr>
        <w:t>卢</w:t>
      </w:r>
      <w:proofErr w:type="gramEnd"/>
      <w:r w:rsidRPr="0019743D">
        <w:rPr>
          <w:rFonts w:ascii="Times New Roman" w:eastAsia="方正仿宋_GBK" w:hAnsi="Times New Roman" w:cs="Times New Roman"/>
          <w:sz w:val="32"/>
          <w:szCs w:val="32"/>
        </w:rPr>
        <w:t>海涛还存在其他严重违纪违法问题，被开除党籍、开除公职，因受贿罪被判处有期徒刑三年。</w:t>
      </w:r>
    </w:p>
    <w:p w14:paraId="45BE0491" w14:textId="77777777" w:rsidR="0019743D" w:rsidRPr="0019743D" w:rsidRDefault="0019743D" w:rsidP="009D4FAA">
      <w:pPr>
        <w:spacing w:beforeLines="100" w:before="312"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上述通报的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6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起典型案例中，有的政绩观错位、责任心缺失，工作中不担当不作为；有的目无法纪、不知收敛，大肆收受礼品礼金；有的利用职务影响搞特殊，违规转嫁费用、无偿接受服务；有的公私混淆、</w:t>
      </w:r>
      <w:proofErr w:type="gramStart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亲清不分</w:t>
      </w:r>
      <w:proofErr w:type="gramEnd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，频繁接受宴请和旅游活动安排。这些问题再次反映出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四风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问题顽固反复，作风建设这根</w:t>
      </w:r>
      <w:proofErr w:type="gramStart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弦</w:t>
      </w:r>
      <w:proofErr w:type="gramEnd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一刻也不能松，必须经常抓、深入抓、持久抓，直至真正化风成俗。</w:t>
      </w:r>
    </w:p>
    <w:p w14:paraId="25C2163B" w14:textId="77777777" w:rsidR="0019743D" w:rsidRPr="0019743D" w:rsidRDefault="0019743D" w:rsidP="009D4FAA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节假日是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四风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问题易发多发的关键节点，也是</w:t>
      </w:r>
      <w:proofErr w:type="gramStart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检验作风</w:t>
      </w:r>
      <w:proofErr w:type="gramEnd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建设成效的重要考点。全市各级党组织要把作风建设时刻摆上位置、融入日常工作，定期研究部署、及时跟踪问效，强化日常教育管理监督，动真碰硬整改整治，扎牢作风建设制度笼子，一级抓一级、层层抓落实，切实把严的氛围营造起来、把正的风气树立起来。全市各级纪检监察组织要坚持严的基调不动摇，用好从严监督执纪的利器，紧盯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四风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老问题、密切关注新动向新表现，畅通举报渠道，强化数据赋能，做实监督检查，加大明察暗访力度，深化</w:t>
      </w:r>
      <w:proofErr w:type="gramStart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风腐同</w:t>
      </w:r>
      <w:proofErr w:type="gramEnd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查同治，对不正之风和腐败现象露头就打，对顶风违纪行为速查严处，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lastRenderedPageBreak/>
        <w:t>及时通报曝光典型案例，让铁</w:t>
      </w:r>
      <w:proofErr w:type="gramStart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规</w:t>
      </w:r>
      <w:proofErr w:type="gramEnd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发力、禁令生威的成效持续释放。全市广大党员干部特别是领导干部要切实以案为鉴，经常对照反面典型进行自我省察，树立和</w:t>
      </w:r>
      <w:proofErr w:type="gramStart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践行</w:t>
      </w:r>
      <w:proofErr w:type="gramEnd"/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正确政绩观，力戒形式主义、官僚主义，带头履职担当、涵养作风、廉洁自律，以优良党风政风凝聚人心、汇聚力量，为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“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十五五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”</w:t>
      </w:r>
      <w:r w:rsidRPr="0019743D">
        <w:rPr>
          <w:rFonts w:ascii="Times New Roman" w:eastAsia="方正仿宋_GBK" w:hAnsi="Times New Roman" w:cs="Times New Roman"/>
          <w:b/>
          <w:bCs/>
          <w:sz w:val="32"/>
          <w:szCs w:val="32"/>
        </w:rPr>
        <w:t>高质量开局起步贡献力量。</w:t>
      </w:r>
    </w:p>
    <w:p w14:paraId="101F2576" w14:textId="77777777" w:rsidR="0019743D" w:rsidRPr="003729C6" w:rsidRDefault="0019743D" w:rsidP="0019743D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19743D" w:rsidRPr="0037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3D"/>
    <w:rsid w:val="0019743D"/>
    <w:rsid w:val="003729C6"/>
    <w:rsid w:val="006411C9"/>
    <w:rsid w:val="009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5579"/>
  <w15:chartTrackingRefBased/>
  <w15:docId w15:val="{C75802AD-31A5-4F36-9FD5-7F8E7390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4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4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43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4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4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4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4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4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4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7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poison</dc:creator>
  <cp:keywords/>
  <dc:description/>
  <cp:lastModifiedBy>chang poison</cp:lastModifiedBy>
  <cp:revision>3</cp:revision>
  <dcterms:created xsi:type="dcterms:W3CDTF">2025-12-27T13:34:00Z</dcterms:created>
  <dcterms:modified xsi:type="dcterms:W3CDTF">2025-12-27T13:37:00Z</dcterms:modified>
</cp:coreProperties>
</file>